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904467" w:rsidRPr="0056087C" w:rsidRDefault="00DB7B6A" w:rsidP="007C49B4">
      <w:pPr>
        <w:ind w:right="1417"/>
        <w:rPr>
          <w:rFonts w:asciiTheme="majorHAnsi" w:hAnsiTheme="majorHAnsi" w:cstheme="majorHAnsi"/>
          <w:b/>
          <w:sz w:val="24"/>
          <w:szCs w:val="24"/>
        </w:rPr>
      </w:pPr>
      <w:r>
        <w:rPr>
          <w:rFonts w:ascii="Frutiger 45 Light" w:hAnsi="Frutiger 45 Light"/>
          <w:noProof/>
          <w:sz w:val="18"/>
          <w:szCs w:val="18"/>
        </w:rPr>
        <mc:AlternateContent>
          <mc:Choice Requires="wps">
            <w:drawing>
              <wp:anchor distT="0" distB="0" distL="114300" distR="114300" simplePos="0" relativeHeight="251666432" behindDoc="0" locked="0" layoutInCell="1" allowOverlap="1" wp14:anchorId="649EB807" wp14:editId="3806CF9E">
                <wp:simplePos x="0" y="0"/>
                <wp:positionH relativeFrom="column">
                  <wp:posOffset>4734560</wp:posOffset>
                </wp:positionH>
                <wp:positionV relativeFrom="paragraph">
                  <wp:posOffset>2462</wp:posOffset>
                </wp:positionV>
                <wp:extent cx="1627505" cy="1729105"/>
                <wp:effectExtent l="0" t="0" r="10795" b="23495"/>
                <wp:wrapNone/>
                <wp:docPr id="7" name="Textfeld 7"/>
                <wp:cNvGraphicFramePr/>
                <a:graphic xmlns:a="http://schemas.openxmlformats.org/drawingml/2006/main">
                  <a:graphicData uri="http://schemas.microsoft.com/office/word/2010/wordprocessingShape">
                    <wps:wsp>
                      <wps:cNvSpPr txBox="1"/>
                      <wps:spPr>
                        <a:xfrm>
                          <a:off x="0" y="0"/>
                          <a:ext cx="1627505" cy="1729105"/>
                        </a:xfrm>
                        <a:prstGeom prst="rect">
                          <a:avLst/>
                        </a:prstGeom>
                        <a:solidFill>
                          <a:schemeClr val="lt1"/>
                        </a:solidFill>
                        <a:ln w="6350">
                          <a:solidFill>
                            <a:prstClr val="black"/>
                          </a:solidFill>
                        </a:ln>
                      </wps:spPr>
                      <wps:txbx>
                        <w:txbxContent>
                          <w:p w:rsidR="00823E74" w:rsidRDefault="00143FF4" w:rsidP="00EC43C2">
                            <w:pPr>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Daten zur Pressekonferenz:</w:t>
                            </w:r>
                          </w:p>
                          <w:p w:rsidR="00823E74" w:rsidRDefault="00823E74" w:rsidP="00EC43C2">
                            <w:pPr>
                              <w:ind w:left="-57" w:right="-113"/>
                              <w:jc w:val="both"/>
                              <w:rPr>
                                <w:rFonts w:asciiTheme="majorHAnsi" w:hAnsiTheme="majorHAnsi" w:cstheme="majorHAnsi"/>
                                <w:b/>
                                <w:sz w:val="18"/>
                                <w:szCs w:val="18"/>
                              </w:rPr>
                            </w:pPr>
                          </w:p>
                          <w:p w:rsidR="00823E74" w:rsidRDefault="00823E74" w:rsidP="00EC43C2">
                            <w:pPr>
                              <w:spacing w:after="120"/>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Speaker</w:t>
                            </w:r>
                            <w:r w:rsidRPr="00EC43C2">
                              <w:rPr>
                                <w:rFonts w:asciiTheme="majorHAnsi" w:hAnsiTheme="majorHAnsi" w:cstheme="majorHAnsi"/>
                                <w:b/>
                                <w:sz w:val="18"/>
                                <w:szCs w:val="18"/>
                              </w:rPr>
                              <w:t>:</w:t>
                            </w:r>
                            <w:r w:rsidRPr="00EC43C2">
                              <w:rPr>
                                <w:rFonts w:asciiTheme="majorHAnsi" w:hAnsiTheme="majorHAnsi" w:cstheme="majorHAnsi"/>
                                <w:sz w:val="18"/>
                                <w:szCs w:val="18"/>
                              </w:rPr>
                              <w:t xml:space="preserve"> </w:t>
                            </w:r>
                            <w:r w:rsidR="00EC43C2" w:rsidRPr="00EC43C2">
                              <w:rPr>
                                <w:rFonts w:asciiTheme="majorHAnsi" w:hAnsiTheme="majorHAnsi" w:cstheme="majorHAnsi"/>
                                <w:sz w:val="18"/>
                                <w:szCs w:val="18"/>
                              </w:rPr>
                              <w:t xml:space="preserve">Jan Willem Jongert, </w:t>
                            </w:r>
                            <w:r w:rsidRPr="00823E74">
                              <w:rPr>
                                <w:rFonts w:asciiTheme="majorHAnsi" w:hAnsiTheme="majorHAnsi" w:cstheme="majorHAnsi"/>
                                <w:sz w:val="18"/>
                                <w:szCs w:val="18"/>
                              </w:rPr>
                              <w:t>Geschäftsführer und Sprecher der Geschäftsführung</w:t>
                            </w:r>
                            <w:r>
                              <w:rPr>
                                <w:rFonts w:asciiTheme="majorHAnsi" w:hAnsiTheme="majorHAnsi" w:cstheme="majorHAnsi"/>
                                <w:sz w:val="18"/>
                                <w:szCs w:val="18"/>
                              </w:rPr>
                              <w:t xml:space="preserve"> der Bott Gruppe</w:t>
                            </w:r>
                          </w:p>
                          <w:p w:rsidR="00143FF4" w:rsidRPr="00823E74" w:rsidRDefault="00143FF4" w:rsidP="00EC43C2">
                            <w:pPr>
                              <w:spacing w:after="120"/>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Datum:</w:t>
                            </w:r>
                            <w:r w:rsidRPr="00823E74">
                              <w:rPr>
                                <w:rFonts w:asciiTheme="majorHAnsi" w:hAnsiTheme="majorHAnsi" w:cstheme="majorHAnsi"/>
                                <w:sz w:val="18"/>
                                <w:szCs w:val="18"/>
                              </w:rPr>
                              <w:t xml:space="preserve"> </w:t>
                            </w:r>
                            <w:r w:rsidR="00DE69A4">
                              <w:rPr>
                                <w:rFonts w:asciiTheme="majorHAnsi" w:hAnsiTheme="majorHAnsi" w:cstheme="majorHAnsi"/>
                                <w:sz w:val="18"/>
                                <w:szCs w:val="18"/>
                              </w:rPr>
                              <w:t>16.09.2024</w:t>
                            </w:r>
                          </w:p>
                          <w:p w:rsidR="00143FF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Slot:</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12:50 Uhr bis 13:10 Uhr</w:t>
                            </w:r>
                          </w:p>
                          <w:p w:rsidR="00143FF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Halle:</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13</w:t>
                            </w:r>
                          </w:p>
                          <w:p w:rsidR="00823E7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Stand:</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C60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9EB807" id="_x0000_t202" coordsize="21600,21600" o:spt="202" path="m,l,21600r21600,l21600,xe">
                <v:stroke joinstyle="miter"/>
                <v:path gradientshapeok="t" o:connecttype="rect"/>
              </v:shapetype>
              <v:shape id="Textfeld 7" o:spid="_x0000_s1026" type="#_x0000_t202" style="position:absolute;margin-left:372.8pt;margin-top:.2pt;width:128.15pt;height:136.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" fillcolor="white [3201]" strokeweight=".5pt">
                <v:textbox>
                  <w:txbxContent>
                    <w:p w:rsidR="00823E74" w:rsidRDefault="00143FF4" w:rsidP="00EC43C2">
                      <w:pPr>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Daten zur Pressekonferenz:</w:t>
                      </w:r>
                    </w:p>
                    <w:p w:rsidR="00823E74" w:rsidRDefault="00823E74" w:rsidP="00EC43C2">
                      <w:pPr>
                        <w:ind w:left="-57" w:right="-113"/>
                        <w:jc w:val="both"/>
                        <w:rPr>
                          <w:rFonts w:asciiTheme="majorHAnsi" w:hAnsiTheme="majorHAnsi" w:cstheme="majorHAnsi"/>
                          <w:b/>
                          <w:sz w:val="18"/>
                          <w:szCs w:val="18"/>
                        </w:rPr>
                      </w:pPr>
                    </w:p>
                    <w:p w:rsidR="00823E74" w:rsidRDefault="00823E74" w:rsidP="00EC43C2">
                      <w:pPr>
                        <w:spacing w:after="120"/>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Speaker</w:t>
                      </w:r>
                      <w:r w:rsidRPr="00EC43C2">
                        <w:rPr>
                          <w:rFonts w:asciiTheme="majorHAnsi" w:hAnsiTheme="majorHAnsi" w:cstheme="majorHAnsi"/>
                          <w:b/>
                          <w:sz w:val="18"/>
                          <w:szCs w:val="18"/>
                        </w:rPr>
                        <w:t>:</w:t>
                      </w:r>
                      <w:r w:rsidRPr="00EC43C2">
                        <w:rPr>
                          <w:rFonts w:asciiTheme="majorHAnsi" w:hAnsiTheme="majorHAnsi" w:cstheme="majorHAnsi"/>
                          <w:sz w:val="18"/>
                          <w:szCs w:val="18"/>
                        </w:rPr>
                        <w:t xml:space="preserve"> </w:t>
                      </w:r>
                      <w:r w:rsidR="00EC43C2" w:rsidRPr="00EC43C2">
                        <w:rPr>
                          <w:rFonts w:asciiTheme="majorHAnsi" w:hAnsiTheme="majorHAnsi" w:cstheme="majorHAnsi"/>
                          <w:sz w:val="18"/>
                          <w:szCs w:val="18"/>
                        </w:rPr>
                        <w:t xml:space="preserve">Jan Willem Jongert, </w:t>
                      </w:r>
                      <w:r w:rsidRPr="00823E74">
                        <w:rPr>
                          <w:rFonts w:asciiTheme="majorHAnsi" w:hAnsiTheme="majorHAnsi" w:cstheme="majorHAnsi"/>
                          <w:sz w:val="18"/>
                          <w:szCs w:val="18"/>
                        </w:rPr>
                        <w:t>Geschäftsführer und Sprecher der Geschäftsführung</w:t>
                      </w:r>
                      <w:r>
                        <w:rPr>
                          <w:rFonts w:asciiTheme="majorHAnsi" w:hAnsiTheme="majorHAnsi" w:cstheme="majorHAnsi"/>
                          <w:sz w:val="18"/>
                          <w:szCs w:val="18"/>
                        </w:rPr>
                        <w:t xml:space="preserve"> der Bott Gruppe</w:t>
                      </w:r>
                    </w:p>
                    <w:p w:rsidR="00143FF4" w:rsidRPr="00823E74" w:rsidRDefault="00143FF4" w:rsidP="00EC43C2">
                      <w:pPr>
                        <w:spacing w:after="120"/>
                        <w:ind w:left="-57" w:right="-113"/>
                        <w:jc w:val="both"/>
                        <w:rPr>
                          <w:rFonts w:asciiTheme="majorHAnsi" w:hAnsiTheme="majorHAnsi" w:cstheme="majorHAnsi"/>
                          <w:b/>
                          <w:sz w:val="18"/>
                          <w:szCs w:val="18"/>
                        </w:rPr>
                      </w:pPr>
                      <w:r w:rsidRPr="00823E74">
                        <w:rPr>
                          <w:rFonts w:asciiTheme="majorHAnsi" w:hAnsiTheme="majorHAnsi" w:cstheme="majorHAnsi"/>
                          <w:b/>
                          <w:sz w:val="18"/>
                          <w:szCs w:val="18"/>
                        </w:rPr>
                        <w:t>Datum:</w:t>
                      </w:r>
                      <w:r w:rsidRPr="00823E74">
                        <w:rPr>
                          <w:rFonts w:asciiTheme="majorHAnsi" w:hAnsiTheme="majorHAnsi" w:cstheme="majorHAnsi"/>
                          <w:sz w:val="18"/>
                          <w:szCs w:val="18"/>
                        </w:rPr>
                        <w:t xml:space="preserve"> </w:t>
                      </w:r>
                      <w:r w:rsidR="00DE69A4">
                        <w:rPr>
                          <w:rFonts w:asciiTheme="majorHAnsi" w:hAnsiTheme="majorHAnsi" w:cstheme="majorHAnsi"/>
                          <w:sz w:val="18"/>
                          <w:szCs w:val="18"/>
                        </w:rPr>
                        <w:t>16.09.2024</w:t>
                      </w:r>
                    </w:p>
                    <w:p w:rsidR="00143FF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Slot:</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12:50 Uhr bis 13:10 Uhr</w:t>
                      </w:r>
                    </w:p>
                    <w:p w:rsidR="00143FF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Halle:</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13</w:t>
                      </w:r>
                    </w:p>
                    <w:p w:rsidR="00823E74" w:rsidRPr="00143FF4" w:rsidRDefault="00143FF4" w:rsidP="00EC43C2">
                      <w:pPr>
                        <w:spacing w:after="120"/>
                        <w:ind w:left="-57" w:right="-113"/>
                        <w:jc w:val="both"/>
                        <w:rPr>
                          <w:rFonts w:asciiTheme="majorHAnsi" w:hAnsiTheme="majorHAnsi" w:cstheme="majorHAnsi"/>
                          <w:sz w:val="18"/>
                          <w:szCs w:val="18"/>
                        </w:rPr>
                      </w:pPr>
                      <w:r w:rsidRPr="00823E74">
                        <w:rPr>
                          <w:rFonts w:asciiTheme="majorHAnsi" w:hAnsiTheme="majorHAnsi" w:cstheme="majorHAnsi"/>
                          <w:b/>
                          <w:sz w:val="18"/>
                          <w:szCs w:val="18"/>
                        </w:rPr>
                        <w:t>Stand:</w:t>
                      </w:r>
                      <w:r w:rsidRPr="00823E74">
                        <w:rPr>
                          <w:rFonts w:asciiTheme="majorHAnsi" w:hAnsiTheme="majorHAnsi" w:cstheme="majorHAnsi"/>
                          <w:sz w:val="18"/>
                          <w:szCs w:val="18"/>
                        </w:rPr>
                        <w:t xml:space="preserve"> </w:t>
                      </w:r>
                      <w:r w:rsidRPr="00143FF4">
                        <w:rPr>
                          <w:rFonts w:asciiTheme="majorHAnsi" w:hAnsiTheme="majorHAnsi" w:cstheme="majorHAnsi"/>
                          <w:sz w:val="18"/>
                          <w:szCs w:val="18"/>
                        </w:rPr>
                        <w:t>C60</w:t>
                      </w:r>
                    </w:p>
                  </w:txbxContent>
                </v:textbox>
              </v:shape>
            </w:pict>
          </mc:Fallback>
        </mc:AlternateContent>
      </w:r>
      <w:r w:rsidR="00904467" w:rsidRPr="0056087C">
        <w:rPr>
          <w:rFonts w:asciiTheme="majorHAnsi" w:hAnsiTheme="majorHAnsi" w:cstheme="majorHAnsi"/>
          <w:b/>
          <w:sz w:val="24"/>
          <w:szCs w:val="24"/>
        </w:rPr>
        <w:t>Mitteilung zur Pressekonferenz der Bott Gruppe</w:t>
      </w:r>
      <w:r w:rsidR="00143FF4" w:rsidRPr="0056087C">
        <w:rPr>
          <w:rFonts w:asciiTheme="majorHAnsi" w:hAnsiTheme="majorHAnsi" w:cstheme="majorHAnsi"/>
          <w:b/>
          <w:sz w:val="24"/>
          <w:szCs w:val="24"/>
        </w:rPr>
        <w:t xml:space="preserve"> auf der IAA Transportation 2024</w:t>
      </w:r>
    </w:p>
    <w:p w:rsidR="00904467" w:rsidRPr="00A90F0B" w:rsidRDefault="00904467" w:rsidP="007C49B4">
      <w:pPr>
        <w:ind w:right="1417"/>
        <w:rPr>
          <w:rFonts w:asciiTheme="majorHAnsi" w:hAnsiTheme="majorHAnsi" w:cstheme="majorHAnsi"/>
          <w:b/>
          <w:sz w:val="20"/>
        </w:rPr>
      </w:pPr>
    </w:p>
    <w:p w:rsidR="00904467" w:rsidRPr="00A90F0B" w:rsidRDefault="00A90F0B" w:rsidP="007C49B4">
      <w:pPr>
        <w:ind w:right="1417"/>
        <w:rPr>
          <w:rFonts w:asciiTheme="majorHAnsi" w:hAnsiTheme="majorHAnsi" w:cstheme="majorHAnsi"/>
          <w:sz w:val="20"/>
        </w:rPr>
      </w:pPr>
      <w:r w:rsidRPr="0056087C">
        <w:rPr>
          <w:rFonts w:asciiTheme="majorHAnsi" w:hAnsiTheme="majorHAnsi" w:cstheme="majorHAnsi"/>
          <w:i/>
          <w:sz w:val="20"/>
        </w:rPr>
        <w:t>Hannover/Gaildorf, 16. September 2024 –</w:t>
      </w:r>
      <w:r w:rsidRPr="00A90F0B">
        <w:rPr>
          <w:rFonts w:asciiTheme="majorHAnsi" w:hAnsiTheme="majorHAnsi" w:cstheme="majorHAnsi"/>
          <w:sz w:val="20"/>
        </w:rPr>
        <w:t xml:space="preserve"> </w:t>
      </w:r>
      <w:r w:rsidR="00143FF4" w:rsidRPr="00A90F0B">
        <w:rPr>
          <w:rFonts w:asciiTheme="majorHAnsi" w:hAnsiTheme="majorHAnsi" w:cstheme="majorHAnsi"/>
          <w:sz w:val="20"/>
        </w:rPr>
        <w:t xml:space="preserve">Unter dem Messemotto „Für die Besten“ veranschaulicht die Bott </w:t>
      </w:r>
      <w:r w:rsidRPr="00A90F0B">
        <w:rPr>
          <w:rFonts w:asciiTheme="majorHAnsi" w:hAnsiTheme="majorHAnsi" w:cstheme="majorHAnsi"/>
          <w:sz w:val="20"/>
        </w:rPr>
        <w:t>Gruppe i</w:t>
      </w:r>
      <w:r w:rsidR="00143FF4" w:rsidRPr="00A90F0B">
        <w:rPr>
          <w:rFonts w:asciiTheme="majorHAnsi" w:hAnsiTheme="majorHAnsi" w:cstheme="majorHAnsi"/>
          <w:sz w:val="20"/>
        </w:rPr>
        <w:t>hre Vielseitigkeit als Fahrzeugeinrichter. Gleichzeitig unterstreicht sie ihren Anspruch als Premiumhersteller und stellt</w:t>
      </w:r>
      <w:r w:rsidRPr="00A90F0B">
        <w:rPr>
          <w:rFonts w:asciiTheme="majorHAnsi" w:hAnsiTheme="majorHAnsi" w:cstheme="majorHAnsi"/>
          <w:sz w:val="20"/>
        </w:rPr>
        <w:t xml:space="preserve"> klar: </w:t>
      </w:r>
      <w:r w:rsidR="00143FF4" w:rsidRPr="00A90F0B">
        <w:rPr>
          <w:rFonts w:asciiTheme="majorHAnsi" w:hAnsiTheme="majorHAnsi" w:cstheme="majorHAnsi"/>
          <w:sz w:val="20"/>
        </w:rPr>
        <w:t xml:space="preserve">Lösungen richtet </w:t>
      </w:r>
      <w:r w:rsidR="0056087C">
        <w:rPr>
          <w:rFonts w:asciiTheme="majorHAnsi" w:hAnsiTheme="majorHAnsi" w:cstheme="majorHAnsi"/>
          <w:sz w:val="20"/>
        </w:rPr>
        <w:t>s</w:t>
      </w:r>
      <w:r w:rsidR="00143FF4" w:rsidRPr="00A90F0B">
        <w:rPr>
          <w:rFonts w:asciiTheme="majorHAnsi" w:hAnsiTheme="majorHAnsi" w:cstheme="majorHAnsi"/>
          <w:sz w:val="20"/>
        </w:rPr>
        <w:t>ie bestmöglich auf jene Kunden aus, die sich bei ihrer täglichen Arbeit selbst nur mit Bestleistungen zufriedengeben.</w:t>
      </w:r>
    </w:p>
    <w:p w:rsidR="00904467" w:rsidRDefault="00904467" w:rsidP="007C49B4">
      <w:pPr>
        <w:ind w:right="1417"/>
        <w:rPr>
          <w:rFonts w:asciiTheme="majorHAnsi" w:hAnsiTheme="majorHAnsi" w:cstheme="majorHAnsi"/>
          <w:b/>
          <w:szCs w:val="22"/>
        </w:rPr>
      </w:pPr>
    </w:p>
    <w:p w:rsidR="00752DE3" w:rsidRPr="0056087C" w:rsidRDefault="00AC1FE2" w:rsidP="007C49B4">
      <w:pPr>
        <w:ind w:right="1417"/>
        <w:rPr>
          <w:rFonts w:asciiTheme="majorHAnsi" w:hAnsiTheme="majorHAnsi" w:cstheme="majorHAnsi"/>
          <w:b/>
          <w:sz w:val="20"/>
        </w:rPr>
      </w:pPr>
      <w:r w:rsidRPr="0056087C">
        <w:rPr>
          <w:rFonts w:asciiTheme="majorHAnsi" w:hAnsiTheme="majorHAnsi" w:cstheme="majorHAnsi"/>
          <w:b/>
          <w:sz w:val="20"/>
        </w:rPr>
        <w:t>Z</w:t>
      </w:r>
      <w:r w:rsidR="00B35A42" w:rsidRPr="0056087C">
        <w:rPr>
          <w:rFonts w:asciiTheme="majorHAnsi" w:hAnsiTheme="majorHAnsi" w:cstheme="majorHAnsi"/>
          <w:b/>
          <w:sz w:val="20"/>
        </w:rPr>
        <w:t>ur Lage der Bott Gruppe</w:t>
      </w:r>
    </w:p>
    <w:p w:rsidR="00752DE3" w:rsidRPr="00752DE3" w:rsidRDefault="006672D6" w:rsidP="007C49B4">
      <w:pPr>
        <w:ind w:right="1417"/>
        <w:rPr>
          <w:rFonts w:asciiTheme="majorHAnsi" w:hAnsiTheme="majorHAnsi" w:cstheme="majorHAnsi"/>
          <w:sz w:val="2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72.9pt;margin-top:8.05pt;width:127.85pt;height:85.2pt;z-index:251668480;mso-position-horizontal-relative:text;mso-position-vertical-relative:text;mso-width-relative:page;mso-height-relative:page">
            <v:imagedata r:id="rId8" o:title="Bild-1-bott-IAA2024-Urheber-Bott-GmbH-&amp;-Co"/>
          </v:shape>
        </w:pict>
      </w:r>
    </w:p>
    <w:p w:rsidR="00316DEC" w:rsidRDefault="006672D6" w:rsidP="007C49B4">
      <w:pPr>
        <w:ind w:right="1417"/>
        <w:rPr>
          <w:rFonts w:asciiTheme="majorHAnsi" w:hAnsiTheme="majorHAnsi" w:cstheme="majorHAnsi"/>
          <w:sz w:val="20"/>
        </w:rPr>
      </w:pPr>
      <w:r>
        <w:rPr>
          <w:noProof/>
        </w:rPr>
        <w:pict>
          <v:shape id="_x0000_s1027" type="#_x0000_t75" style="position:absolute;margin-left:372.9pt;margin-top:85.8pt;width:126.95pt;height:84.65pt;z-index:251670528;mso-position-horizontal-relative:text;mso-position-vertical-relative:text;mso-width-relative:page;mso-height-relative:page">
            <v:imagedata r:id="rId9" o:title="Bild-2-bott-IAA2024-Urheber-Bott-GmbH-&amp;-Co"/>
          </v:shape>
        </w:pict>
      </w:r>
      <w:r w:rsidR="00201162">
        <w:rPr>
          <w:rFonts w:asciiTheme="majorHAnsi" w:hAnsiTheme="majorHAnsi" w:cstheme="majorHAnsi"/>
          <w:sz w:val="20"/>
        </w:rPr>
        <w:t xml:space="preserve">Die Bott Gruppe ist </w:t>
      </w:r>
      <w:r w:rsidR="00316DEC">
        <w:rPr>
          <w:rFonts w:asciiTheme="majorHAnsi" w:hAnsiTheme="majorHAnsi" w:cstheme="majorHAnsi"/>
          <w:sz w:val="20"/>
        </w:rPr>
        <w:t xml:space="preserve">mit 222 Millionen Euro </w:t>
      </w:r>
      <w:r w:rsidR="00E04DB0">
        <w:rPr>
          <w:rFonts w:asciiTheme="majorHAnsi" w:hAnsiTheme="majorHAnsi" w:cstheme="majorHAnsi"/>
          <w:sz w:val="20"/>
        </w:rPr>
        <w:t xml:space="preserve">im Jahr 2023 </w:t>
      </w:r>
      <w:r w:rsidR="00316DEC">
        <w:rPr>
          <w:rFonts w:asciiTheme="majorHAnsi" w:hAnsiTheme="majorHAnsi" w:cstheme="majorHAnsi"/>
          <w:sz w:val="20"/>
        </w:rPr>
        <w:t>umsatz</w:t>
      </w:r>
      <w:r w:rsidR="00201162">
        <w:rPr>
          <w:rFonts w:asciiTheme="majorHAnsi" w:hAnsiTheme="majorHAnsi" w:cstheme="majorHAnsi"/>
          <w:sz w:val="20"/>
        </w:rPr>
        <w:t>stärker als je zuvor in ihrer knapp hundertjährigen Geschichte.</w:t>
      </w:r>
      <w:r w:rsidR="00316DEC">
        <w:rPr>
          <w:rFonts w:asciiTheme="majorHAnsi" w:hAnsiTheme="majorHAnsi" w:cstheme="majorHAnsi"/>
          <w:sz w:val="20"/>
        </w:rPr>
        <w:t xml:space="preserve"> Zum sechsten Jahr in Folge liegt das am Umsatz gemessene Wachstum im zweistelligen Bereich – ein Trend, der sich basierend auf aktuellen Prognosen fortsetzen wird. </w:t>
      </w:r>
      <w:r w:rsidR="00171D3D">
        <w:rPr>
          <w:rFonts w:asciiTheme="majorHAnsi" w:hAnsiTheme="majorHAnsi" w:cstheme="majorHAnsi"/>
          <w:sz w:val="20"/>
        </w:rPr>
        <w:t>Auch auf</w:t>
      </w:r>
      <w:r w:rsidR="009E3F65">
        <w:rPr>
          <w:rFonts w:asciiTheme="majorHAnsi" w:hAnsiTheme="majorHAnsi" w:cstheme="majorHAnsi"/>
          <w:sz w:val="20"/>
        </w:rPr>
        <w:t xml:space="preserve"> internationaler Ebene </w:t>
      </w:r>
      <w:r w:rsidR="001F55D0">
        <w:rPr>
          <w:rFonts w:asciiTheme="majorHAnsi" w:hAnsiTheme="majorHAnsi" w:cstheme="majorHAnsi"/>
          <w:sz w:val="20"/>
        </w:rPr>
        <w:t xml:space="preserve">weitet </w:t>
      </w:r>
      <w:r w:rsidR="00171D3D">
        <w:rPr>
          <w:rFonts w:asciiTheme="majorHAnsi" w:hAnsiTheme="majorHAnsi" w:cstheme="majorHAnsi"/>
          <w:sz w:val="20"/>
        </w:rPr>
        <w:t>die Gruppe ihren Einfluss aus. Einerseits mit eigenen Niederlassungen, wie dem neu</w:t>
      </w:r>
      <w:r w:rsidR="009E3F65">
        <w:rPr>
          <w:rFonts w:asciiTheme="majorHAnsi" w:hAnsiTheme="majorHAnsi" w:cstheme="majorHAnsi"/>
          <w:sz w:val="20"/>
        </w:rPr>
        <w:t>etabliert</w:t>
      </w:r>
      <w:r w:rsidR="00171D3D">
        <w:rPr>
          <w:rFonts w:asciiTheme="majorHAnsi" w:hAnsiTheme="majorHAnsi" w:cstheme="majorHAnsi"/>
          <w:sz w:val="20"/>
        </w:rPr>
        <w:t>en Standort im Osten der USA. Andererseits durch</w:t>
      </w:r>
      <w:r w:rsidR="009E3F65">
        <w:rPr>
          <w:rFonts w:asciiTheme="majorHAnsi" w:hAnsiTheme="majorHAnsi" w:cstheme="majorHAnsi"/>
          <w:sz w:val="20"/>
        </w:rPr>
        <w:t xml:space="preserve"> </w:t>
      </w:r>
      <w:r w:rsidR="00436394">
        <w:rPr>
          <w:rFonts w:asciiTheme="majorHAnsi" w:hAnsiTheme="majorHAnsi" w:cstheme="majorHAnsi"/>
          <w:sz w:val="20"/>
        </w:rPr>
        <w:t>zusätzliche</w:t>
      </w:r>
      <w:r w:rsidR="009E3F65">
        <w:rPr>
          <w:rFonts w:asciiTheme="majorHAnsi" w:hAnsiTheme="majorHAnsi" w:cstheme="majorHAnsi"/>
          <w:sz w:val="20"/>
        </w:rPr>
        <w:t xml:space="preserve"> internationale Vertriebspartnerschaften, beispielsweise mit </w:t>
      </w:r>
      <w:proofErr w:type="spellStart"/>
      <w:r w:rsidR="009E3F65" w:rsidRPr="009E3F65">
        <w:rPr>
          <w:rFonts w:asciiTheme="majorHAnsi" w:hAnsiTheme="majorHAnsi" w:cstheme="majorHAnsi"/>
          <w:sz w:val="20"/>
        </w:rPr>
        <w:t>Arthor</w:t>
      </w:r>
      <w:proofErr w:type="spellEnd"/>
      <w:r w:rsidR="009E3F65" w:rsidRPr="009E3F65">
        <w:rPr>
          <w:rFonts w:asciiTheme="majorHAnsi" w:hAnsiTheme="majorHAnsi" w:cstheme="majorHAnsi"/>
          <w:sz w:val="20"/>
        </w:rPr>
        <w:t xml:space="preserve"> </w:t>
      </w:r>
      <w:proofErr w:type="spellStart"/>
      <w:r w:rsidR="009E3F65" w:rsidRPr="009E3F65">
        <w:rPr>
          <w:rFonts w:asciiTheme="majorHAnsi" w:hAnsiTheme="majorHAnsi" w:cstheme="majorHAnsi"/>
          <w:sz w:val="20"/>
        </w:rPr>
        <w:t>Otomotiv</w:t>
      </w:r>
      <w:proofErr w:type="spellEnd"/>
      <w:r w:rsidR="009E3F65">
        <w:rPr>
          <w:rFonts w:asciiTheme="majorHAnsi" w:hAnsiTheme="majorHAnsi" w:cstheme="majorHAnsi"/>
          <w:sz w:val="20"/>
        </w:rPr>
        <w:t xml:space="preserve">, eine </w:t>
      </w:r>
      <w:r w:rsidR="00E04DB0">
        <w:rPr>
          <w:rFonts w:asciiTheme="majorHAnsi" w:hAnsiTheme="majorHAnsi" w:cstheme="majorHAnsi"/>
          <w:sz w:val="20"/>
        </w:rPr>
        <w:t xml:space="preserve">Tochtergesellschaft der türkischen </w:t>
      </w:r>
      <w:proofErr w:type="spellStart"/>
      <w:r w:rsidR="00E04DB0" w:rsidRPr="00E04DB0">
        <w:rPr>
          <w:rFonts w:asciiTheme="majorHAnsi" w:hAnsiTheme="majorHAnsi" w:cstheme="majorHAnsi"/>
          <w:sz w:val="20"/>
        </w:rPr>
        <w:t>Arobus</w:t>
      </w:r>
      <w:proofErr w:type="spellEnd"/>
      <w:r w:rsidR="00E04DB0">
        <w:rPr>
          <w:rFonts w:asciiTheme="majorHAnsi" w:hAnsiTheme="majorHAnsi" w:cstheme="majorHAnsi"/>
          <w:sz w:val="20"/>
        </w:rPr>
        <w:t xml:space="preserve">-Gruppe. </w:t>
      </w:r>
      <w:r w:rsidR="00171D3D">
        <w:rPr>
          <w:rFonts w:asciiTheme="majorHAnsi" w:hAnsiTheme="majorHAnsi" w:cstheme="majorHAnsi"/>
          <w:sz w:val="20"/>
        </w:rPr>
        <w:t xml:space="preserve">Eine weitere </w:t>
      </w:r>
      <w:r w:rsidR="00436394">
        <w:rPr>
          <w:rFonts w:asciiTheme="majorHAnsi" w:hAnsiTheme="majorHAnsi" w:cstheme="majorHAnsi"/>
          <w:sz w:val="20"/>
        </w:rPr>
        <w:t xml:space="preserve">bedeutende </w:t>
      </w:r>
      <w:r w:rsidR="00171D3D">
        <w:rPr>
          <w:rFonts w:asciiTheme="majorHAnsi" w:hAnsiTheme="majorHAnsi" w:cstheme="majorHAnsi"/>
          <w:sz w:val="20"/>
        </w:rPr>
        <w:t>wachsende Einnahmequelle bildet das OEM-Geschäft in Partnerschaft mit Automobilherstellern.</w:t>
      </w:r>
    </w:p>
    <w:p w:rsidR="00316DEC" w:rsidRDefault="00316DEC" w:rsidP="007C49B4">
      <w:pPr>
        <w:ind w:right="1417"/>
        <w:rPr>
          <w:rFonts w:asciiTheme="majorHAnsi" w:hAnsiTheme="majorHAnsi" w:cstheme="majorHAnsi"/>
          <w:sz w:val="20"/>
        </w:rPr>
      </w:pPr>
    </w:p>
    <w:p w:rsidR="00752DE3" w:rsidRDefault="00316DEC" w:rsidP="007C49B4">
      <w:pPr>
        <w:ind w:right="1417"/>
        <w:rPr>
          <w:rFonts w:asciiTheme="majorHAnsi" w:hAnsiTheme="majorHAnsi" w:cstheme="majorHAnsi"/>
          <w:sz w:val="20"/>
        </w:rPr>
      </w:pPr>
      <w:r>
        <w:rPr>
          <w:rFonts w:asciiTheme="majorHAnsi" w:hAnsiTheme="majorHAnsi" w:cstheme="majorHAnsi"/>
          <w:sz w:val="20"/>
        </w:rPr>
        <w:t>Wichtigstes Standbein</w:t>
      </w:r>
      <w:r w:rsidR="00AC1FE2">
        <w:rPr>
          <w:rFonts w:asciiTheme="majorHAnsi" w:hAnsiTheme="majorHAnsi" w:cstheme="majorHAnsi"/>
          <w:sz w:val="20"/>
        </w:rPr>
        <w:t xml:space="preserve"> der Bott Gruppe</w:t>
      </w:r>
      <w:r>
        <w:rPr>
          <w:rFonts w:asciiTheme="majorHAnsi" w:hAnsiTheme="majorHAnsi" w:cstheme="majorHAnsi"/>
          <w:sz w:val="20"/>
        </w:rPr>
        <w:t xml:space="preserve"> bleibt die Sparte Fahrzeugausbau, gefolgt von stationären Arbeitsplatzsystemen und Betriebseinrichtung. Im Jahr 2023 </w:t>
      </w:r>
      <w:r w:rsidR="00F257C1">
        <w:rPr>
          <w:rFonts w:asciiTheme="majorHAnsi" w:hAnsiTheme="majorHAnsi" w:cstheme="majorHAnsi"/>
          <w:sz w:val="20"/>
        </w:rPr>
        <w:t xml:space="preserve">richtete sie </w:t>
      </w:r>
      <w:r>
        <w:rPr>
          <w:rFonts w:asciiTheme="majorHAnsi" w:hAnsiTheme="majorHAnsi" w:cstheme="majorHAnsi"/>
          <w:sz w:val="20"/>
        </w:rPr>
        <w:t xml:space="preserve">gemeinsam mit ihren Partnern rund 70.000 </w:t>
      </w:r>
      <w:r w:rsidR="00E04DB0">
        <w:rPr>
          <w:rFonts w:asciiTheme="majorHAnsi" w:hAnsiTheme="majorHAnsi" w:cstheme="majorHAnsi"/>
          <w:sz w:val="20"/>
        </w:rPr>
        <w:t xml:space="preserve">Fahrzeuge </w:t>
      </w:r>
      <w:r w:rsidR="00F257C1">
        <w:rPr>
          <w:rFonts w:asciiTheme="majorHAnsi" w:hAnsiTheme="majorHAnsi" w:cstheme="majorHAnsi"/>
          <w:sz w:val="20"/>
        </w:rPr>
        <w:t>ein</w:t>
      </w:r>
      <w:r>
        <w:rPr>
          <w:rFonts w:asciiTheme="majorHAnsi" w:hAnsiTheme="majorHAnsi" w:cstheme="majorHAnsi"/>
          <w:sz w:val="20"/>
        </w:rPr>
        <w:t xml:space="preserve">. </w:t>
      </w:r>
    </w:p>
    <w:p w:rsidR="00AC1FE2" w:rsidRDefault="00AC1FE2" w:rsidP="007C49B4">
      <w:pPr>
        <w:ind w:right="1417"/>
        <w:rPr>
          <w:rFonts w:asciiTheme="majorHAnsi" w:hAnsiTheme="majorHAnsi" w:cstheme="majorHAnsi"/>
          <w:sz w:val="20"/>
        </w:rPr>
      </w:pPr>
    </w:p>
    <w:p w:rsidR="00AC1FE2" w:rsidRDefault="006672D6" w:rsidP="007C49B4">
      <w:pPr>
        <w:ind w:right="1417"/>
        <w:rPr>
          <w:rFonts w:asciiTheme="majorHAnsi" w:hAnsiTheme="majorHAnsi" w:cstheme="majorHAnsi"/>
          <w:sz w:val="20"/>
        </w:rPr>
      </w:pPr>
      <w:r>
        <w:rPr>
          <w:noProof/>
        </w:rPr>
        <w:pict>
          <v:shape id="_x0000_s1028" type="#_x0000_t75" style="position:absolute;margin-left:372.95pt;margin-top:1.9pt;width:127.25pt;height:84.95pt;z-index:251672576;mso-position-horizontal-relative:text;mso-position-vertical-relative:text;mso-width-relative:page;mso-height-relative:page">
            <v:imagedata r:id="rId10" o:title="Bild-3-bott-IAA2024-Urheber-Bott-GmbH-&amp;-Co"/>
          </v:shape>
        </w:pict>
      </w:r>
      <w:r w:rsidR="00AC1FE2">
        <w:rPr>
          <w:rFonts w:asciiTheme="majorHAnsi" w:hAnsiTheme="majorHAnsi" w:cstheme="majorHAnsi"/>
          <w:sz w:val="20"/>
        </w:rPr>
        <w:t>2025 folgt die Bekanntgabe der Strategie</w:t>
      </w:r>
      <w:r w:rsidR="00F257C1">
        <w:rPr>
          <w:rFonts w:asciiTheme="majorHAnsi" w:hAnsiTheme="majorHAnsi" w:cstheme="majorHAnsi"/>
          <w:sz w:val="20"/>
        </w:rPr>
        <w:t xml:space="preserve"> der Unternehmensgruppe</w:t>
      </w:r>
      <w:r w:rsidR="00AC1FE2">
        <w:rPr>
          <w:rFonts w:asciiTheme="majorHAnsi" w:hAnsiTheme="majorHAnsi" w:cstheme="majorHAnsi"/>
          <w:sz w:val="20"/>
        </w:rPr>
        <w:t xml:space="preserve"> bis 2030, die weitere Maßnahmen zum Ausbau des Wachstums beinhalten wird, unter anderem durch</w:t>
      </w:r>
      <w:r w:rsidR="00F257C1">
        <w:rPr>
          <w:rFonts w:asciiTheme="majorHAnsi" w:hAnsiTheme="majorHAnsi" w:cstheme="majorHAnsi"/>
          <w:sz w:val="20"/>
        </w:rPr>
        <w:t xml:space="preserve"> die</w:t>
      </w:r>
      <w:r w:rsidR="00AC1FE2">
        <w:rPr>
          <w:rFonts w:asciiTheme="majorHAnsi" w:hAnsiTheme="majorHAnsi" w:cstheme="majorHAnsi"/>
          <w:sz w:val="20"/>
        </w:rPr>
        <w:t xml:space="preserve"> Neueinführung von Produktreihen und Akquisitionsbestrebungen.</w:t>
      </w:r>
      <w:r w:rsidR="00F257C1">
        <w:rPr>
          <w:rFonts w:asciiTheme="majorHAnsi" w:hAnsiTheme="majorHAnsi" w:cstheme="majorHAnsi"/>
          <w:sz w:val="20"/>
        </w:rPr>
        <w:t xml:space="preserve"> Auch neue Vertriebswege, insbesondere in Zusammenhang mit dem aus dem Pkw-Sektor bekannten Agenturmodell werden verfolgt. Des Weiteren sollen neue Branchen erschlossen werden.</w:t>
      </w:r>
    </w:p>
    <w:p w:rsidR="00F257C1" w:rsidRDefault="00F257C1" w:rsidP="007C49B4">
      <w:pPr>
        <w:ind w:right="1417"/>
        <w:rPr>
          <w:rFonts w:asciiTheme="majorHAnsi" w:hAnsiTheme="majorHAnsi" w:cstheme="majorHAnsi"/>
          <w:sz w:val="20"/>
        </w:rPr>
      </w:pPr>
    </w:p>
    <w:p w:rsidR="00F257C1" w:rsidRPr="00C933F8" w:rsidRDefault="006672D6" w:rsidP="007C49B4">
      <w:pPr>
        <w:ind w:right="1417"/>
        <w:rPr>
          <w:rFonts w:asciiTheme="majorHAnsi" w:hAnsiTheme="majorHAnsi" w:cstheme="majorHAnsi"/>
          <w:b/>
          <w:sz w:val="20"/>
        </w:rPr>
      </w:pPr>
      <w:r>
        <w:rPr>
          <w:noProof/>
        </w:rPr>
        <w:pict>
          <v:shape id="_x0000_s1029" type="#_x0000_t75" style="position:absolute;margin-left:372.95pt;margin-top:10.5pt;width:127.85pt;height:85.2pt;z-index:251674624;mso-position-horizontal-relative:text;mso-position-vertical-relative:text;mso-width-relative:page;mso-height-relative:page">
            <v:imagedata r:id="rId11" o:title="Bild-4-bott-IAA2024-Urheber-Bott-GmbH-&amp;-Co"/>
          </v:shape>
        </w:pict>
      </w:r>
      <w:r w:rsidR="00C933F8">
        <w:rPr>
          <w:rFonts w:asciiTheme="majorHAnsi" w:hAnsiTheme="majorHAnsi" w:cstheme="majorHAnsi"/>
          <w:b/>
          <w:sz w:val="20"/>
        </w:rPr>
        <w:t>Passionierte</w:t>
      </w:r>
      <w:r w:rsidR="00F257C1" w:rsidRPr="00C933F8">
        <w:rPr>
          <w:rFonts w:asciiTheme="majorHAnsi" w:hAnsiTheme="majorHAnsi" w:cstheme="majorHAnsi"/>
          <w:b/>
          <w:sz w:val="20"/>
        </w:rPr>
        <w:t xml:space="preserve"> Kundenbetreuung als Alleinstellungsmerkmal</w:t>
      </w:r>
    </w:p>
    <w:p w:rsidR="00316DEC" w:rsidRDefault="00316DEC" w:rsidP="007C49B4">
      <w:pPr>
        <w:ind w:right="1417"/>
        <w:rPr>
          <w:rFonts w:asciiTheme="majorHAnsi" w:hAnsiTheme="majorHAnsi" w:cstheme="majorHAnsi"/>
          <w:sz w:val="20"/>
        </w:rPr>
      </w:pPr>
    </w:p>
    <w:p w:rsidR="00316DEC" w:rsidRDefault="00C933F8" w:rsidP="007C49B4">
      <w:pPr>
        <w:ind w:right="1417"/>
        <w:rPr>
          <w:rFonts w:asciiTheme="majorHAnsi" w:hAnsiTheme="majorHAnsi" w:cstheme="majorHAnsi"/>
          <w:sz w:val="20"/>
        </w:rPr>
      </w:pPr>
      <w:r>
        <w:rPr>
          <w:rFonts w:asciiTheme="majorHAnsi" w:hAnsiTheme="majorHAnsi" w:cstheme="majorHAnsi"/>
          <w:sz w:val="20"/>
        </w:rPr>
        <w:t>Die Bott Gruppe positioniert sich als Premiumanbieter für den Fahrzeugausbau. Im Fokus</w:t>
      </w:r>
      <w:r w:rsidR="00827E12">
        <w:rPr>
          <w:rFonts w:asciiTheme="majorHAnsi" w:hAnsiTheme="majorHAnsi" w:cstheme="majorHAnsi"/>
          <w:sz w:val="20"/>
        </w:rPr>
        <w:t xml:space="preserve"> </w:t>
      </w:r>
      <w:r w:rsidR="00C23179">
        <w:rPr>
          <w:rFonts w:asciiTheme="majorHAnsi" w:hAnsiTheme="majorHAnsi" w:cstheme="majorHAnsi"/>
          <w:sz w:val="20"/>
        </w:rPr>
        <w:t xml:space="preserve">stehen daher Kundenzufriedenheit und damit verbundene langfristige Kundenbeziehungen. </w:t>
      </w:r>
      <w:r w:rsidR="006754B1">
        <w:rPr>
          <w:rFonts w:asciiTheme="majorHAnsi" w:hAnsiTheme="majorHAnsi" w:cstheme="majorHAnsi"/>
          <w:sz w:val="20"/>
        </w:rPr>
        <w:t>Beides</w:t>
      </w:r>
      <w:r w:rsidR="00C23179">
        <w:rPr>
          <w:rFonts w:asciiTheme="majorHAnsi" w:hAnsiTheme="majorHAnsi" w:cstheme="majorHAnsi"/>
          <w:sz w:val="20"/>
        </w:rPr>
        <w:t xml:space="preserve"> </w:t>
      </w:r>
      <w:r w:rsidR="00436394">
        <w:rPr>
          <w:rFonts w:asciiTheme="majorHAnsi" w:hAnsiTheme="majorHAnsi" w:cstheme="majorHAnsi"/>
          <w:sz w:val="20"/>
        </w:rPr>
        <w:t xml:space="preserve">verfolgt sie </w:t>
      </w:r>
      <w:r>
        <w:rPr>
          <w:rFonts w:asciiTheme="majorHAnsi" w:hAnsiTheme="majorHAnsi" w:cstheme="majorHAnsi"/>
          <w:sz w:val="20"/>
        </w:rPr>
        <w:t>mit hoher Lösungsqualität und</w:t>
      </w:r>
      <w:r w:rsidR="001F55D0">
        <w:rPr>
          <w:rFonts w:asciiTheme="majorHAnsi" w:hAnsiTheme="majorHAnsi" w:cstheme="majorHAnsi"/>
          <w:sz w:val="20"/>
        </w:rPr>
        <w:t xml:space="preserve"> </w:t>
      </w:r>
      <w:r w:rsidR="001F55D0">
        <w:rPr>
          <w:rFonts w:asciiTheme="majorHAnsi" w:hAnsiTheme="majorHAnsi" w:cstheme="majorHAnsi"/>
          <w:sz w:val="20"/>
        </w:rPr>
        <w:noBreakHyphen/>
      </w:r>
      <w:proofErr w:type="spellStart"/>
      <w:r>
        <w:rPr>
          <w:rFonts w:asciiTheme="majorHAnsi" w:hAnsiTheme="majorHAnsi" w:cstheme="majorHAnsi"/>
          <w:sz w:val="20"/>
        </w:rPr>
        <w:t>flexibilität</w:t>
      </w:r>
      <w:proofErr w:type="spellEnd"/>
      <w:r>
        <w:rPr>
          <w:rFonts w:asciiTheme="majorHAnsi" w:hAnsiTheme="majorHAnsi" w:cstheme="majorHAnsi"/>
          <w:sz w:val="20"/>
        </w:rPr>
        <w:t xml:space="preserve"> sowie</w:t>
      </w:r>
      <w:r w:rsidR="00436394">
        <w:rPr>
          <w:rFonts w:asciiTheme="majorHAnsi" w:hAnsiTheme="majorHAnsi" w:cstheme="majorHAnsi"/>
          <w:sz w:val="20"/>
        </w:rPr>
        <w:t xml:space="preserve"> in der Branche</w:t>
      </w:r>
      <w:r>
        <w:rPr>
          <w:rFonts w:asciiTheme="majorHAnsi" w:hAnsiTheme="majorHAnsi" w:cstheme="majorHAnsi"/>
          <w:sz w:val="20"/>
        </w:rPr>
        <w:t xml:space="preserve"> außergewöhnlichem </w:t>
      </w:r>
      <w:r w:rsidR="00827E12">
        <w:rPr>
          <w:rFonts w:asciiTheme="majorHAnsi" w:hAnsiTheme="majorHAnsi" w:cstheme="majorHAnsi"/>
          <w:sz w:val="20"/>
        </w:rPr>
        <w:t>Kundenservice</w:t>
      </w:r>
      <w:r>
        <w:rPr>
          <w:rFonts w:asciiTheme="majorHAnsi" w:hAnsiTheme="majorHAnsi" w:cstheme="majorHAnsi"/>
          <w:sz w:val="20"/>
        </w:rPr>
        <w:t xml:space="preserve">. </w:t>
      </w:r>
    </w:p>
    <w:p w:rsidR="006754B1" w:rsidRDefault="006754B1" w:rsidP="007C49B4">
      <w:pPr>
        <w:ind w:right="1417"/>
        <w:rPr>
          <w:rFonts w:asciiTheme="majorHAnsi" w:hAnsiTheme="majorHAnsi" w:cstheme="majorHAnsi"/>
          <w:sz w:val="20"/>
        </w:rPr>
      </w:pPr>
    </w:p>
    <w:p w:rsidR="006754B1" w:rsidRDefault="005A57AF" w:rsidP="007C49B4">
      <w:pPr>
        <w:ind w:right="1417"/>
        <w:rPr>
          <w:rFonts w:asciiTheme="majorHAnsi" w:hAnsiTheme="majorHAnsi" w:cstheme="majorHAnsi"/>
          <w:sz w:val="20"/>
        </w:rPr>
      </w:pPr>
      <w:r>
        <w:rPr>
          <w:rFonts w:asciiTheme="majorHAnsi" w:hAnsiTheme="majorHAnsi" w:cstheme="majorHAnsi"/>
          <w:sz w:val="20"/>
        </w:rPr>
        <w:t xml:space="preserve">Durch optimierte und automatisierte begleitende Prozesse räumt sich die Gruppe bewusst Zeit für hochwertige Beratung durch </w:t>
      </w:r>
      <w:r w:rsidR="00436394">
        <w:rPr>
          <w:rFonts w:asciiTheme="majorHAnsi" w:hAnsiTheme="majorHAnsi" w:cstheme="majorHAnsi"/>
          <w:sz w:val="20"/>
        </w:rPr>
        <w:t>ihr</w:t>
      </w:r>
      <w:r>
        <w:rPr>
          <w:rFonts w:asciiTheme="majorHAnsi" w:hAnsiTheme="majorHAnsi" w:cstheme="majorHAnsi"/>
          <w:sz w:val="20"/>
        </w:rPr>
        <w:t xml:space="preserve"> Vertriebspersonal ein. Dieses ist darauf geschult, Kun</w:t>
      </w:r>
      <w:r w:rsidR="00436394">
        <w:rPr>
          <w:rFonts w:asciiTheme="majorHAnsi" w:hAnsiTheme="majorHAnsi" w:cstheme="majorHAnsi"/>
          <w:sz w:val="20"/>
        </w:rPr>
        <w:t>den proaktiv zu</w:t>
      </w:r>
      <w:r>
        <w:rPr>
          <w:rFonts w:asciiTheme="majorHAnsi" w:hAnsiTheme="majorHAnsi" w:cstheme="majorHAnsi"/>
          <w:sz w:val="20"/>
        </w:rPr>
        <w:t xml:space="preserve"> wirtschaftliche</w:t>
      </w:r>
      <w:r w:rsidR="00436394">
        <w:rPr>
          <w:rFonts w:asciiTheme="majorHAnsi" w:hAnsiTheme="majorHAnsi" w:cstheme="majorHAnsi"/>
          <w:sz w:val="20"/>
        </w:rPr>
        <w:t>n</w:t>
      </w:r>
      <w:r>
        <w:rPr>
          <w:rFonts w:asciiTheme="majorHAnsi" w:hAnsiTheme="majorHAnsi" w:cstheme="majorHAnsi"/>
          <w:sz w:val="20"/>
        </w:rPr>
        <w:t>, ergonomische</w:t>
      </w:r>
      <w:r w:rsidR="00436394">
        <w:rPr>
          <w:rFonts w:asciiTheme="majorHAnsi" w:hAnsiTheme="majorHAnsi" w:cstheme="majorHAnsi"/>
          <w:sz w:val="20"/>
        </w:rPr>
        <w:t>n</w:t>
      </w:r>
      <w:r>
        <w:rPr>
          <w:rFonts w:asciiTheme="majorHAnsi" w:hAnsiTheme="majorHAnsi" w:cstheme="majorHAnsi"/>
          <w:sz w:val="20"/>
        </w:rPr>
        <w:t xml:space="preserve"> und im Einsatz zeitsparende</w:t>
      </w:r>
      <w:r w:rsidR="00436394">
        <w:rPr>
          <w:rFonts w:asciiTheme="majorHAnsi" w:hAnsiTheme="majorHAnsi" w:cstheme="majorHAnsi"/>
          <w:sz w:val="20"/>
        </w:rPr>
        <w:t>n</w:t>
      </w:r>
      <w:r>
        <w:rPr>
          <w:rFonts w:asciiTheme="majorHAnsi" w:hAnsiTheme="majorHAnsi" w:cstheme="majorHAnsi"/>
          <w:sz w:val="20"/>
        </w:rPr>
        <w:t xml:space="preserve"> Lösung</w:t>
      </w:r>
      <w:r w:rsidR="00436394">
        <w:rPr>
          <w:rFonts w:asciiTheme="majorHAnsi" w:hAnsiTheme="majorHAnsi" w:cstheme="majorHAnsi"/>
          <w:sz w:val="20"/>
        </w:rPr>
        <w:t>en</w:t>
      </w:r>
      <w:r>
        <w:rPr>
          <w:rFonts w:asciiTheme="majorHAnsi" w:hAnsiTheme="majorHAnsi" w:cstheme="majorHAnsi"/>
          <w:sz w:val="20"/>
        </w:rPr>
        <w:t xml:space="preserve"> zu verhelfen. </w:t>
      </w:r>
      <w:r w:rsidR="009B2205">
        <w:rPr>
          <w:rFonts w:asciiTheme="majorHAnsi" w:hAnsiTheme="majorHAnsi" w:cstheme="majorHAnsi"/>
          <w:sz w:val="20"/>
        </w:rPr>
        <w:t xml:space="preserve">Dazu zählt neben der Konfiguration des Fahrzeugausbaus </w:t>
      </w:r>
      <w:r w:rsidR="00135349">
        <w:rPr>
          <w:rFonts w:asciiTheme="majorHAnsi" w:hAnsiTheme="majorHAnsi" w:cstheme="majorHAnsi"/>
          <w:sz w:val="20"/>
        </w:rPr>
        <w:t>beispielsweise</w:t>
      </w:r>
      <w:r w:rsidR="009B2205">
        <w:rPr>
          <w:rFonts w:asciiTheme="majorHAnsi" w:hAnsiTheme="majorHAnsi" w:cstheme="majorHAnsi"/>
          <w:sz w:val="20"/>
        </w:rPr>
        <w:t xml:space="preserve"> die Harmonisierung mit den Prozesse</w:t>
      </w:r>
      <w:r w:rsidR="00436394">
        <w:rPr>
          <w:rFonts w:asciiTheme="majorHAnsi" w:hAnsiTheme="majorHAnsi" w:cstheme="majorHAnsi"/>
          <w:sz w:val="20"/>
        </w:rPr>
        <w:t xml:space="preserve">n von Flottenkunden, </w:t>
      </w:r>
      <w:r w:rsidR="00135349">
        <w:rPr>
          <w:rFonts w:asciiTheme="majorHAnsi" w:hAnsiTheme="majorHAnsi" w:cstheme="majorHAnsi"/>
          <w:sz w:val="20"/>
        </w:rPr>
        <w:t>adäquate</w:t>
      </w:r>
      <w:r w:rsidR="009B2205">
        <w:rPr>
          <w:rFonts w:asciiTheme="majorHAnsi" w:hAnsiTheme="majorHAnsi" w:cstheme="majorHAnsi"/>
          <w:sz w:val="20"/>
        </w:rPr>
        <w:t xml:space="preserve"> Kommunikation zum Auftragsstatus sowie das Einsteuern nachträglicher </w:t>
      </w:r>
      <w:r w:rsidR="00135349">
        <w:rPr>
          <w:rFonts w:asciiTheme="majorHAnsi" w:hAnsiTheme="majorHAnsi" w:cstheme="majorHAnsi"/>
          <w:sz w:val="20"/>
        </w:rPr>
        <w:t xml:space="preserve">kundenseitiger </w:t>
      </w:r>
      <w:r w:rsidR="009B2205">
        <w:rPr>
          <w:rFonts w:asciiTheme="majorHAnsi" w:hAnsiTheme="majorHAnsi" w:cstheme="majorHAnsi"/>
          <w:sz w:val="20"/>
        </w:rPr>
        <w:t>Änderungswünsche.</w:t>
      </w:r>
    </w:p>
    <w:p w:rsidR="009B2205" w:rsidRDefault="009B2205" w:rsidP="007C49B4">
      <w:pPr>
        <w:ind w:right="1417"/>
        <w:rPr>
          <w:rFonts w:asciiTheme="majorHAnsi" w:hAnsiTheme="majorHAnsi" w:cstheme="majorHAnsi"/>
          <w:sz w:val="20"/>
        </w:rPr>
      </w:pPr>
    </w:p>
    <w:p w:rsidR="00BC4E36" w:rsidRDefault="009B2205" w:rsidP="007C49B4">
      <w:pPr>
        <w:ind w:right="1417"/>
        <w:rPr>
          <w:rFonts w:asciiTheme="majorHAnsi" w:hAnsiTheme="majorHAnsi" w:cstheme="majorHAnsi"/>
          <w:sz w:val="20"/>
        </w:rPr>
      </w:pPr>
      <w:r>
        <w:rPr>
          <w:rFonts w:asciiTheme="majorHAnsi" w:hAnsiTheme="majorHAnsi" w:cstheme="majorHAnsi"/>
          <w:sz w:val="20"/>
        </w:rPr>
        <w:t>Das diesjährige Messemotto der Bott Gruppe zur IAA Transportation „</w:t>
      </w:r>
      <w:r w:rsidR="00135349">
        <w:rPr>
          <w:rFonts w:asciiTheme="majorHAnsi" w:hAnsiTheme="majorHAnsi" w:cstheme="majorHAnsi"/>
          <w:sz w:val="20"/>
        </w:rPr>
        <w:t>Für die Besten</w:t>
      </w:r>
      <w:r>
        <w:rPr>
          <w:rFonts w:asciiTheme="majorHAnsi" w:hAnsiTheme="majorHAnsi" w:cstheme="majorHAnsi"/>
          <w:sz w:val="20"/>
        </w:rPr>
        <w:t>“</w:t>
      </w:r>
      <w:r w:rsidR="00135349">
        <w:rPr>
          <w:rFonts w:asciiTheme="majorHAnsi" w:hAnsiTheme="majorHAnsi" w:cstheme="majorHAnsi"/>
          <w:sz w:val="20"/>
        </w:rPr>
        <w:t xml:space="preserve"> leitet sich hiervon </w:t>
      </w:r>
      <w:r>
        <w:rPr>
          <w:rFonts w:asciiTheme="majorHAnsi" w:hAnsiTheme="majorHAnsi" w:cstheme="majorHAnsi"/>
          <w:sz w:val="20"/>
        </w:rPr>
        <w:t xml:space="preserve">ab. Die </w:t>
      </w:r>
      <w:r w:rsidR="00135349">
        <w:rPr>
          <w:rFonts w:asciiTheme="majorHAnsi" w:hAnsiTheme="majorHAnsi" w:cstheme="majorHAnsi"/>
          <w:sz w:val="20"/>
        </w:rPr>
        <w:t>Produkte und Dienstleistungen</w:t>
      </w:r>
      <w:r>
        <w:rPr>
          <w:rFonts w:asciiTheme="majorHAnsi" w:hAnsiTheme="majorHAnsi" w:cstheme="majorHAnsi"/>
          <w:sz w:val="20"/>
        </w:rPr>
        <w:t xml:space="preserve"> der Gruppe richten sich gezielt an die Kunden, die selbst tagtäglich Bestleistungen oh</w:t>
      </w:r>
      <w:r w:rsidR="00486AC8">
        <w:rPr>
          <w:rFonts w:asciiTheme="majorHAnsi" w:hAnsiTheme="majorHAnsi" w:cstheme="majorHAnsi"/>
          <w:sz w:val="20"/>
        </w:rPr>
        <w:t xml:space="preserve">ne Kompromisse erbringen wollen und entsprechende </w:t>
      </w:r>
      <w:r w:rsidR="00135349">
        <w:rPr>
          <w:rFonts w:asciiTheme="majorHAnsi" w:hAnsiTheme="majorHAnsi" w:cstheme="majorHAnsi"/>
          <w:sz w:val="20"/>
        </w:rPr>
        <w:t>Lieferanten und Lösungen</w:t>
      </w:r>
      <w:r w:rsidR="00486AC8">
        <w:rPr>
          <w:rFonts w:asciiTheme="majorHAnsi" w:hAnsiTheme="majorHAnsi" w:cstheme="majorHAnsi"/>
          <w:sz w:val="20"/>
        </w:rPr>
        <w:t xml:space="preserve"> benötigen.</w:t>
      </w:r>
    </w:p>
    <w:p w:rsidR="0056087C" w:rsidRDefault="0056087C" w:rsidP="007C49B4">
      <w:pPr>
        <w:ind w:right="1417"/>
        <w:rPr>
          <w:rFonts w:asciiTheme="majorHAnsi" w:hAnsiTheme="majorHAnsi" w:cstheme="majorHAnsi"/>
          <w:b/>
          <w:sz w:val="20"/>
        </w:rPr>
      </w:pPr>
    </w:p>
    <w:p w:rsidR="00BC4E36" w:rsidRPr="00BC4E36" w:rsidRDefault="006672D6" w:rsidP="007C49B4">
      <w:pPr>
        <w:ind w:right="1417"/>
        <w:rPr>
          <w:rFonts w:asciiTheme="majorHAnsi" w:hAnsiTheme="majorHAnsi" w:cstheme="majorHAnsi"/>
          <w:b/>
          <w:sz w:val="20"/>
        </w:rPr>
      </w:pPr>
      <w:r>
        <w:rPr>
          <w:noProof/>
        </w:rPr>
        <w:lastRenderedPageBreak/>
        <w:pict>
          <v:shape id="_x0000_s1031" type="#_x0000_t75" style="position:absolute;margin-left:374.45pt;margin-top:-.4pt;width:126.95pt;height:84.65pt;z-index:251676672;mso-position-horizontal-relative:text;mso-position-vertical-relative:text;mso-width-relative:page;mso-height-relative:page">
            <v:imagedata r:id="rId12" o:title="Bild-5-bott-IAA2024-Urheber-Bott-GmbH-&amp;-Co"/>
          </v:shape>
        </w:pict>
      </w:r>
      <w:r w:rsidR="00BC4E36" w:rsidRPr="00BC4E36">
        <w:rPr>
          <w:rFonts w:asciiTheme="majorHAnsi" w:hAnsiTheme="majorHAnsi" w:cstheme="majorHAnsi"/>
          <w:b/>
          <w:sz w:val="20"/>
        </w:rPr>
        <w:t xml:space="preserve">Ein System für alle Branchen: </w:t>
      </w:r>
      <w:proofErr w:type="spellStart"/>
      <w:r w:rsidR="00BC4E36" w:rsidRPr="00BC4E36">
        <w:rPr>
          <w:rFonts w:asciiTheme="majorHAnsi" w:hAnsiTheme="majorHAnsi" w:cstheme="majorHAnsi"/>
          <w:b/>
          <w:sz w:val="20"/>
        </w:rPr>
        <w:t>bott</w:t>
      </w:r>
      <w:proofErr w:type="spellEnd"/>
      <w:r w:rsidR="00BC4E36" w:rsidRPr="00BC4E36">
        <w:rPr>
          <w:rFonts w:asciiTheme="majorHAnsi" w:hAnsiTheme="majorHAnsi" w:cstheme="majorHAnsi"/>
          <w:b/>
          <w:sz w:val="20"/>
        </w:rPr>
        <w:t xml:space="preserve"> vario3</w:t>
      </w:r>
    </w:p>
    <w:p w:rsidR="00C933F8" w:rsidRDefault="00C933F8" w:rsidP="007C49B4">
      <w:pPr>
        <w:ind w:right="1417"/>
        <w:rPr>
          <w:rFonts w:asciiTheme="majorHAnsi" w:hAnsiTheme="majorHAnsi" w:cstheme="majorHAnsi"/>
          <w:sz w:val="20"/>
        </w:rPr>
      </w:pPr>
    </w:p>
    <w:p w:rsidR="00904467" w:rsidRDefault="006672D6" w:rsidP="007C49B4">
      <w:pPr>
        <w:ind w:right="1417"/>
        <w:rPr>
          <w:rFonts w:asciiTheme="majorHAnsi" w:hAnsiTheme="majorHAnsi" w:cstheme="majorHAnsi"/>
          <w:sz w:val="20"/>
        </w:rPr>
      </w:pPr>
      <w:r>
        <w:rPr>
          <w:noProof/>
        </w:rPr>
        <w:pict>
          <v:shape id="_x0000_s1033" type="#_x0000_t75" style="position:absolute;margin-left:374.25pt;margin-top:65.55pt;width:127.25pt;height:84.95pt;z-index:251680768;mso-position-horizontal-relative:text;mso-position-vertical-relative:text;mso-width-relative:page;mso-height-relative:page">
            <v:imagedata r:id="rId13" o:title="Bild-6-bott-IAA2024-Urheber-Bott-GmbH-&amp;-Co"/>
          </v:shape>
        </w:pict>
      </w:r>
      <w:r w:rsidR="00EE0477">
        <w:rPr>
          <w:rFonts w:asciiTheme="majorHAnsi" w:hAnsiTheme="majorHAnsi" w:cstheme="majorHAnsi"/>
          <w:sz w:val="20"/>
        </w:rPr>
        <w:t xml:space="preserve">Grundlage für diese Lösungen ist das Fahrzeugeinrichtungssystem </w:t>
      </w:r>
      <w:proofErr w:type="spellStart"/>
      <w:r w:rsidR="00EE0477">
        <w:rPr>
          <w:rFonts w:asciiTheme="majorHAnsi" w:hAnsiTheme="majorHAnsi" w:cstheme="majorHAnsi"/>
          <w:sz w:val="20"/>
        </w:rPr>
        <w:t>bott</w:t>
      </w:r>
      <w:proofErr w:type="spellEnd"/>
      <w:r w:rsidR="00EE0477">
        <w:rPr>
          <w:rFonts w:asciiTheme="majorHAnsi" w:hAnsiTheme="majorHAnsi" w:cstheme="majorHAnsi"/>
          <w:sz w:val="20"/>
        </w:rPr>
        <w:t xml:space="preserve"> vario3, das die Unternehmensgruppe seit der Einführung im Jahr 2019 kontinuierlich weiterentwickelt. </w:t>
      </w:r>
      <w:r w:rsidR="00566698">
        <w:rPr>
          <w:rFonts w:asciiTheme="majorHAnsi" w:hAnsiTheme="majorHAnsi" w:cstheme="majorHAnsi"/>
          <w:sz w:val="20"/>
        </w:rPr>
        <w:t xml:space="preserve">Das nach dem Baukastenprinzip konfigurierbare System erfüllt zwischenzeitlich die Bedürfnisse diverser Branchen mit </w:t>
      </w:r>
      <w:r w:rsidR="00DE3AD8">
        <w:rPr>
          <w:rFonts w:asciiTheme="majorHAnsi" w:hAnsiTheme="majorHAnsi" w:cstheme="majorHAnsi"/>
          <w:sz w:val="20"/>
        </w:rPr>
        <w:t>Hilfe von Sta</w:t>
      </w:r>
      <w:r w:rsidR="00904467">
        <w:rPr>
          <w:rFonts w:asciiTheme="majorHAnsi" w:hAnsiTheme="majorHAnsi" w:cstheme="majorHAnsi"/>
          <w:sz w:val="20"/>
        </w:rPr>
        <w:t>ndardkomponenten.</w:t>
      </w:r>
      <w:r w:rsidR="00135349">
        <w:rPr>
          <w:rFonts w:asciiTheme="majorHAnsi" w:hAnsiTheme="majorHAnsi" w:cstheme="majorHAnsi"/>
          <w:sz w:val="20"/>
        </w:rPr>
        <w:t xml:space="preserve"> Diese Vielseitigkeit demonstriert die Bott Gruppe auf dem diesjährigen Messestand.</w:t>
      </w:r>
    </w:p>
    <w:p w:rsidR="00904467" w:rsidRDefault="00904467" w:rsidP="007C49B4">
      <w:pPr>
        <w:ind w:right="1417"/>
        <w:rPr>
          <w:rFonts w:asciiTheme="majorHAnsi" w:hAnsiTheme="majorHAnsi" w:cstheme="majorHAnsi"/>
          <w:sz w:val="20"/>
        </w:rPr>
      </w:pPr>
    </w:p>
    <w:p w:rsidR="00904467" w:rsidRDefault="006672D6" w:rsidP="007C49B4">
      <w:pPr>
        <w:ind w:right="1417"/>
        <w:rPr>
          <w:rFonts w:asciiTheme="majorHAnsi" w:hAnsiTheme="majorHAnsi" w:cstheme="majorHAnsi"/>
          <w:sz w:val="20"/>
        </w:rPr>
      </w:pPr>
      <w:r>
        <w:rPr>
          <w:noProof/>
        </w:rPr>
        <w:pict>
          <v:shape id="_x0000_s1032" type="#_x0000_t75" style="position:absolute;margin-left:374.35pt;margin-top:73.95pt;width:127.55pt;height:142.1pt;z-index:251678720;mso-position-horizontal-relative:text;mso-position-vertical-relative:text;mso-width-relative:page;mso-height-relative:page">
            <v:imagedata r:id="rId14" o:title="Bild-7-bott-IAA2024-Urheber-Bott-GmbH-&amp;-Co"/>
          </v:shape>
        </w:pict>
      </w:r>
      <w:r w:rsidR="00DE3AD8">
        <w:rPr>
          <w:rFonts w:asciiTheme="majorHAnsi" w:hAnsiTheme="majorHAnsi" w:cstheme="majorHAnsi"/>
          <w:sz w:val="20"/>
        </w:rPr>
        <w:t>„Di</w:t>
      </w:r>
      <w:r w:rsidR="00DE3AD8" w:rsidRPr="00DE3AD8">
        <w:rPr>
          <w:rFonts w:asciiTheme="majorHAnsi" w:hAnsiTheme="majorHAnsi" w:cstheme="majorHAnsi"/>
          <w:sz w:val="20"/>
        </w:rPr>
        <w:t xml:space="preserve">e Anforderungen der Nutzer und Endkunden </w:t>
      </w:r>
      <w:r w:rsidR="00DE3AD8">
        <w:rPr>
          <w:rFonts w:asciiTheme="majorHAnsi" w:hAnsiTheme="majorHAnsi" w:cstheme="majorHAnsi"/>
          <w:sz w:val="20"/>
        </w:rPr>
        <w:t xml:space="preserve">steigen </w:t>
      </w:r>
      <w:r w:rsidR="00135349">
        <w:rPr>
          <w:rFonts w:asciiTheme="majorHAnsi" w:hAnsiTheme="majorHAnsi" w:cstheme="majorHAnsi"/>
          <w:sz w:val="20"/>
        </w:rPr>
        <w:t>kontinuierlich“, so Jan Willem Jongert, Geschäftsführer und Sprecher der Geschäftsführung der Bott Gruppe. „</w:t>
      </w:r>
      <w:r w:rsidR="00DE3AD8" w:rsidRPr="00DE3AD8">
        <w:rPr>
          <w:rFonts w:asciiTheme="majorHAnsi" w:hAnsiTheme="majorHAnsi" w:cstheme="majorHAnsi"/>
          <w:sz w:val="20"/>
        </w:rPr>
        <w:t xml:space="preserve">Die Motive basieren auf einer Kombination von Produkt, Sicherheit, Nachhaltigkeit und Image. Daher ist </w:t>
      </w:r>
      <w:proofErr w:type="spellStart"/>
      <w:r w:rsidR="00DE3AD8" w:rsidRPr="00DE3AD8">
        <w:rPr>
          <w:rFonts w:asciiTheme="majorHAnsi" w:hAnsiTheme="majorHAnsi" w:cstheme="majorHAnsi"/>
          <w:sz w:val="20"/>
        </w:rPr>
        <w:t>bott</w:t>
      </w:r>
      <w:proofErr w:type="spellEnd"/>
      <w:r w:rsidR="00DE3AD8" w:rsidRPr="00DE3AD8">
        <w:rPr>
          <w:rFonts w:asciiTheme="majorHAnsi" w:hAnsiTheme="majorHAnsi" w:cstheme="majorHAnsi"/>
          <w:sz w:val="20"/>
        </w:rPr>
        <w:t xml:space="preserve"> nicht nur im Handwerk etabliert, sondern deckt anhand des flexiblen </w:t>
      </w:r>
      <w:proofErr w:type="spellStart"/>
      <w:r w:rsidR="00DE3AD8" w:rsidRPr="00DE3AD8">
        <w:rPr>
          <w:rFonts w:asciiTheme="majorHAnsi" w:hAnsiTheme="majorHAnsi" w:cstheme="majorHAnsi"/>
          <w:sz w:val="20"/>
        </w:rPr>
        <w:t>bott</w:t>
      </w:r>
      <w:proofErr w:type="spellEnd"/>
      <w:r w:rsidR="00DE3AD8" w:rsidRPr="00DE3AD8">
        <w:rPr>
          <w:rFonts w:asciiTheme="majorHAnsi" w:hAnsiTheme="majorHAnsi" w:cstheme="majorHAnsi"/>
          <w:sz w:val="20"/>
        </w:rPr>
        <w:t xml:space="preserve"> vario3 Produktprogramms auch andere Industrie- und Einsatzbereiche ab. Hauptaugenmerk liegt weiterhin auf Kunden aus Handwerk und Servicetechnik – aber auch Zielgruppen, die bisher üblicherweise nicht auf professionelle Fahrzeugeinrichtung setzen, rücken deutlich in den Fokus. </w:t>
      </w:r>
    </w:p>
    <w:p w:rsidR="00904467" w:rsidRDefault="00904467" w:rsidP="007C49B4">
      <w:pPr>
        <w:ind w:right="1417"/>
        <w:rPr>
          <w:rFonts w:asciiTheme="majorHAnsi" w:hAnsiTheme="majorHAnsi" w:cstheme="majorHAnsi"/>
          <w:sz w:val="20"/>
        </w:rPr>
      </w:pPr>
    </w:p>
    <w:p w:rsidR="00904467" w:rsidRDefault="00DE3AD8" w:rsidP="007C49B4">
      <w:pPr>
        <w:ind w:right="1417"/>
        <w:rPr>
          <w:rFonts w:asciiTheme="majorHAnsi" w:hAnsiTheme="majorHAnsi" w:cstheme="majorHAnsi"/>
          <w:sz w:val="20"/>
        </w:rPr>
      </w:pPr>
      <w:r w:rsidRPr="00DE3AD8">
        <w:rPr>
          <w:rFonts w:asciiTheme="majorHAnsi" w:hAnsiTheme="majorHAnsi" w:cstheme="majorHAnsi"/>
          <w:sz w:val="20"/>
        </w:rPr>
        <w:t xml:space="preserve">Grund dafür ist, dass wir mit dem </w:t>
      </w:r>
      <w:proofErr w:type="spellStart"/>
      <w:r w:rsidRPr="00DE3AD8">
        <w:rPr>
          <w:rFonts w:asciiTheme="majorHAnsi" w:hAnsiTheme="majorHAnsi" w:cstheme="majorHAnsi"/>
          <w:sz w:val="20"/>
        </w:rPr>
        <w:t>bott</w:t>
      </w:r>
      <w:proofErr w:type="spellEnd"/>
      <w:r w:rsidRPr="00DE3AD8">
        <w:rPr>
          <w:rFonts w:asciiTheme="majorHAnsi" w:hAnsiTheme="majorHAnsi" w:cstheme="majorHAnsi"/>
          <w:sz w:val="20"/>
        </w:rPr>
        <w:t xml:space="preserve"> vario3 Produktportfolio nicht nur flexibel, sondern dabei auch wirtschaftlich sind. Das macht unsere Lösungen für bisher eher unkonventionelle Ausbauten interessant und erlaubt es uns, neue Branchen und Nischenmärkte abzuschöpfen und zu begeistern, die für Ihre Bedürfnisse zuvor auf preisintensive Spezialdienstleister oder suboptimale Kompromisslösungen ausweichen mussten.</w:t>
      </w:r>
      <w:r w:rsidR="00904467">
        <w:rPr>
          <w:rFonts w:asciiTheme="majorHAnsi" w:hAnsiTheme="majorHAnsi" w:cstheme="majorHAnsi"/>
          <w:sz w:val="20"/>
        </w:rPr>
        <w:t xml:space="preserve"> </w:t>
      </w:r>
    </w:p>
    <w:p w:rsidR="00904467" w:rsidRDefault="00904467" w:rsidP="007C49B4">
      <w:pPr>
        <w:ind w:right="1417"/>
        <w:rPr>
          <w:rFonts w:asciiTheme="majorHAnsi" w:hAnsiTheme="majorHAnsi" w:cstheme="majorHAnsi"/>
          <w:sz w:val="20"/>
        </w:rPr>
      </w:pPr>
    </w:p>
    <w:p w:rsidR="00904467" w:rsidRDefault="006672D6" w:rsidP="007C49B4">
      <w:pPr>
        <w:ind w:right="1417"/>
        <w:rPr>
          <w:rFonts w:asciiTheme="majorHAnsi" w:hAnsiTheme="majorHAnsi" w:cstheme="majorHAnsi"/>
          <w:sz w:val="20"/>
        </w:rPr>
      </w:pPr>
      <w:r>
        <w:rPr>
          <w:noProof/>
        </w:rPr>
        <w:pict>
          <v:shape id="_x0000_s1034" type="#_x0000_t75" style="position:absolute;margin-left:374.55pt;margin-top:25.4pt;width:126.95pt;height:84.65pt;z-index:251682816;mso-position-horizontal-relative:text;mso-position-vertical-relative:text;mso-width-relative:page;mso-height-relative:page">
            <v:imagedata r:id="rId15" o:title="Bild-8-bott-IAA2024-Urheber-Bott-GmbH-&amp;-Co"/>
          </v:shape>
        </w:pict>
      </w:r>
      <w:r w:rsidR="00904467" w:rsidRPr="00904467">
        <w:rPr>
          <w:rFonts w:asciiTheme="majorHAnsi" w:hAnsiTheme="majorHAnsi" w:cstheme="majorHAnsi"/>
          <w:sz w:val="20"/>
        </w:rPr>
        <w:t xml:space="preserve">Besonders die zunehmende E-Mobilität verstärkt diesen Effekt und damit die Nachfrage nach flexiblen Einrichtungslösungen mit geringem Eigengewicht. Hierbei unterscheidet sich </w:t>
      </w:r>
      <w:proofErr w:type="spellStart"/>
      <w:r w:rsidR="00904467" w:rsidRPr="00904467">
        <w:rPr>
          <w:rFonts w:asciiTheme="majorHAnsi" w:hAnsiTheme="majorHAnsi" w:cstheme="majorHAnsi"/>
          <w:sz w:val="20"/>
        </w:rPr>
        <w:t>bott</w:t>
      </w:r>
      <w:proofErr w:type="spellEnd"/>
      <w:r w:rsidR="00904467" w:rsidRPr="00904467">
        <w:rPr>
          <w:rFonts w:asciiTheme="majorHAnsi" w:hAnsiTheme="majorHAnsi" w:cstheme="majorHAnsi"/>
          <w:sz w:val="20"/>
        </w:rPr>
        <w:t xml:space="preserve"> deutlich v</w:t>
      </w:r>
      <w:r w:rsidR="00904467">
        <w:rPr>
          <w:rFonts w:asciiTheme="majorHAnsi" w:hAnsiTheme="majorHAnsi" w:cstheme="majorHAnsi"/>
          <w:sz w:val="20"/>
        </w:rPr>
        <w:t>on anderen Anbietern. Unser IAA-</w:t>
      </w:r>
      <w:r w:rsidR="00904467" w:rsidRPr="00904467">
        <w:rPr>
          <w:rFonts w:asciiTheme="majorHAnsi" w:hAnsiTheme="majorHAnsi" w:cstheme="majorHAnsi"/>
          <w:sz w:val="20"/>
        </w:rPr>
        <w:t>Slogan „</w:t>
      </w:r>
      <w:r w:rsidR="00904467">
        <w:rPr>
          <w:rFonts w:asciiTheme="majorHAnsi" w:hAnsiTheme="majorHAnsi" w:cstheme="majorHAnsi"/>
          <w:sz w:val="20"/>
        </w:rPr>
        <w:t>F</w:t>
      </w:r>
      <w:r w:rsidR="00904467" w:rsidRPr="00904467">
        <w:rPr>
          <w:rFonts w:asciiTheme="majorHAnsi" w:hAnsiTheme="majorHAnsi" w:cstheme="majorHAnsi"/>
          <w:sz w:val="20"/>
        </w:rPr>
        <w:t xml:space="preserve">ür die Besten“ bringt diesen </w:t>
      </w:r>
      <w:proofErr w:type="spellStart"/>
      <w:r w:rsidR="00904467" w:rsidRPr="00904467">
        <w:rPr>
          <w:rFonts w:asciiTheme="majorHAnsi" w:hAnsiTheme="majorHAnsi" w:cstheme="majorHAnsi"/>
          <w:sz w:val="20"/>
        </w:rPr>
        <w:t>bott</w:t>
      </w:r>
      <w:proofErr w:type="spellEnd"/>
      <w:r w:rsidR="00904467">
        <w:rPr>
          <w:rFonts w:asciiTheme="majorHAnsi" w:hAnsiTheme="majorHAnsi" w:cstheme="majorHAnsi"/>
          <w:sz w:val="20"/>
        </w:rPr>
        <w:t xml:space="preserve"> </w:t>
      </w:r>
      <w:r w:rsidR="00904467" w:rsidRPr="00904467">
        <w:rPr>
          <w:rFonts w:asciiTheme="majorHAnsi" w:hAnsiTheme="majorHAnsi" w:cstheme="majorHAnsi"/>
          <w:sz w:val="20"/>
        </w:rPr>
        <w:t>USP auf den Punkt.“</w:t>
      </w:r>
    </w:p>
    <w:p w:rsidR="008E1D58" w:rsidRDefault="008E1D58" w:rsidP="007C49B4">
      <w:pPr>
        <w:ind w:right="1417"/>
        <w:rPr>
          <w:rFonts w:asciiTheme="majorHAnsi" w:hAnsiTheme="majorHAnsi" w:cstheme="majorHAnsi"/>
          <w:sz w:val="20"/>
        </w:rPr>
      </w:pPr>
    </w:p>
    <w:p w:rsidR="000907FB" w:rsidRDefault="000907FB" w:rsidP="007C49B4">
      <w:pPr>
        <w:ind w:right="1417"/>
        <w:rPr>
          <w:rFonts w:asciiTheme="majorHAnsi" w:hAnsiTheme="majorHAnsi" w:cstheme="majorHAnsi"/>
          <w:sz w:val="20"/>
        </w:rPr>
      </w:pPr>
    </w:p>
    <w:p w:rsidR="000907FB" w:rsidRPr="006D09F1" w:rsidRDefault="000907FB" w:rsidP="000907FB">
      <w:pPr>
        <w:ind w:right="1417"/>
        <w:rPr>
          <w:rFonts w:asciiTheme="majorHAnsi" w:hAnsiTheme="majorHAnsi" w:cstheme="majorHAnsi"/>
          <w:sz w:val="18"/>
          <w:szCs w:val="18"/>
        </w:rPr>
      </w:pPr>
      <w:r w:rsidRPr="006D09F1">
        <w:rPr>
          <w:rFonts w:asciiTheme="majorHAnsi" w:hAnsiTheme="majorHAnsi" w:cstheme="majorHAnsi"/>
          <w:sz w:val="18"/>
          <w:szCs w:val="18"/>
        </w:rPr>
        <w:t>Bildmaterial:</w:t>
      </w:r>
    </w:p>
    <w:p w:rsidR="000907FB" w:rsidRPr="006D09F1" w:rsidRDefault="000907FB" w:rsidP="000907FB">
      <w:pPr>
        <w:ind w:right="1417"/>
        <w:rPr>
          <w:rFonts w:asciiTheme="majorHAnsi" w:hAnsiTheme="majorHAnsi" w:cstheme="majorHAnsi"/>
          <w:sz w:val="18"/>
          <w:szCs w:val="18"/>
        </w:rPr>
      </w:pPr>
    </w:p>
    <w:p w:rsidR="000907FB" w:rsidRPr="006D09F1" w:rsidRDefault="006672D6" w:rsidP="00187B08">
      <w:pPr>
        <w:pStyle w:val="Listenabsatz"/>
        <w:numPr>
          <w:ilvl w:val="0"/>
          <w:numId w:val="35"/>
        </w:numPr>
        <w:ind w:right="1417"/>
        <w:rPr>
          <w:rFonts w:asciiTheme="majorHAnsi" w:hAnsiTheme="majorHAnsi" w:cstheme="majorHAnsi"/>
          <w:sz w:val="18"/>
          <w:szCs w:val="18"/>
        </w:rPr>
      </w:pPr>
      <w:r>
        <w:rPr>
          <w:rFonts w:asciiTheme="majorHAnsi" w:hAnsiTheme="majorHAnsi" w:cstheme="majorHAnsi"/>
          <w:noProof/>
        </w:rPr>
        <w:pict>
          <v:shape id="_x0000_s1035" type="#_x0000_t75" style="position:absolute;left:0;text-align:left;margin-left:374.95pt;margin-top:23.7pt;width:127.25pt;height:84.95pt;z-index:251684864;mso-position-horizontal-relative:text;mso-position-vertical-relative:text;mso-width-relative:page;mso-height-relative:page">
            <v:imagedata r:id="rId16" o:title="Bild-9-bott-IAA2024-Urheber-Bott-GmbH-&amp;-Co"/>
          </v:shape>
        </w:pict>
      </w:r>
      <w:r w:rsidR="000907FB" w:rsidRPr="006D09F1">
        <w:rPr>
          <w:rFonts w:asciiTheme="majorHAnsi" w:hAnsiTheme="majorHAnsi" w:cstheme="majorHAnsi"/>
          <w:sz w:val="18"/>
          <w:szCs w:val="18"/>
        </w:rPr>
        <w:t xml:space="preserve">Jan Willem Jongert, Geschäftsführer und Sprecher der Geschäftsführung der Bott Gruppe, </w:t>
      </w:r>
      <w:r w:rsidR="007C32D7">
        <w:rPr>
          <w:rFonts w:asciiTheme="majorHAnsi" w:hAnsiTheme="majorHAnsi" w:cstheme="majorHAnsi"/>
          <w:sz w:val="18"/>
          <w:szCs w:val="18"/>
        </w:rPr>
        <w:t>sprach</w:t>
      </w:r>
      <w:r w:rsidR="000907FB" w:rsidRPr="006D09F1">
        <w:rPr>
          <w:rFonts w:asciiTheme="majorHAnsi" w:hAnsiTheme="majorHAnsi" w:cstheme="majorHAnsi"/>
          <w:sz w:val="18"/>
          <w:szCs w:val="18"/>
        </w:rPr>
        <w:t xml:space="preserve"> im Rahmen der Pressekonferenz </w:t>
      </w:r>
      <w:r w:rsidR="007C32D7">
        <w:rPr>
          <w:rFonts w:asciiTheme="majorHAnsi" w:hAnsiTheme="majorHAnsi" w:cstheme="majorHAnsi"/>
          <w:sz w:val="18"/>
          <w:szCs w:val="18"/>
        </w:rPr>
        <w:t>über die aktuelle Lage und Bestrebungen der Unternehmensgruppe. Außerdem ging er darauf ein,</w:t>
      </w:r>
      <w:r w:rsidR="000907FB" w:rsidRPr="006D09F1">
        <w:rPr>
          <w:rFonts w:asciiTheme="majorHAnsi" w:hAnsiTheme="majorHAnsi" w:cstheme="majorHAnsi"/>
          <w:sz w:val="18"/>
          <w:szCs w:val="18"/>
        </w:rPr>
        <w:t xml:space="preserve"> welche Botschaft mit den sehr unters</w:t>
      </w:r>
      <w:r w:rsidR="007C32D7">
        <w:rPr>
          <w:rFonts w:asciiTheme="majorHAnsi" w:hAnsiTheme="majorHAnsi" w:cstheme="majorHAnsi"/>
          <w:sz w:val="18"/>
          <w:szCs w:val="18"/>
        </w:rPr>
        <w:t>chiedlichen Ausbauten auf dem Stand vermittelt werden soll</w:t>
      </w:r>
      <w:r w:rsidR="000907FB" w:rsidRPr="006D09F1">
        <w:rPr>
          <w:rFonts w:asciiTheme="majorHAnsi" w:hAnsiTheme="majorHAnsi" w:cstheme="majorHAnsi"/>
          <w:sz w:val="18"/>
          <w:szCs w:val="18"/>
        </w:rPr>
        <w:t>.</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Der Stand der Bott Gruppe umfasst im Jahr 2024 zwei Stockwerke und belegt eine Grundfläche von zirka 500 Quadratmetern. Neben den dortigen sieben Exponaten befinden sich weitere ausgebaute Fahrzeuge auf den Ständen diverser Fahrzeughersteller.</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Mit dem Standmotto „Für die Besten“ richtet sich die Bott Gruppe als Premiumhersteller explizit an Kunden, die selbst den Anspruch an sich haben, Bestleistungen zu erbringen und entsprechende Ausbauten benötigen.</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Einer der ausgebauten Kastenwagen demonstriert eine besonders ergonomisch gestaltete Fahrzeugeinrichtung für die Servicetechnik: Der ganze Stauraum ist per Schubladen von außerhalb des Laderaums zugänglich.</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 xml:space="preserve">Die I Love </w:t>
      </w:r>
      <w:proofErr w:type="spellStart"/>
      <w:r w:rsidRPr="006D09F1">
        <w:rPr>
          <w:rFonts w:asciiTheme="majorHAnsi" w:hAnsiTheme="majorHAnsi" w:cstheme="majorHAnsi"/>
          <w:sz w:val="18"/>
          <w:szCs w:val="18"/>
        </w:rPr>
        <w:t>Mauldasch</w:t>
      </w:r>
      <w:proofErr w:type="spellEnd"/>
      <w:r w:rsidRPr="006D09F1">
        <w:rPr>
          <w:rFonts w:asciiTheme="majorHAnsi" w:hAnsiTheme="majorHAnsi" w:cstheme="majorHAnsi"/>
          <w:sz w:val="18"/>
          <w:szCs w:val="18"/>
        </w:rPr>
        <w:t xml:space="preserve"> GmbH begleitet den Messestand als Caterer. Der Ausbau des verwendeten </w:t>
      </w:r>
      <w:proofErr w:type="spellStart"/>
      <w:r w:rsidRPr="006D09F1">
        <w:rPr>
          <w:rFonts w:asciiTheme="majorHAnsi" w:hAnsiTheme="majorHAnsi" w:cstheme="majorHAnsi"/>
          <w:sz w:val="18"/>
          <w:szCs w:val="18"/>
        </w:rPr>
        <w:t>Foodtrucks</w:t>
      </w:r>
      <w:proofErr w:type="spellEnd"/>
      <w:r w:rsidRPr="006D09F1">
        <w:rPr>
          <w:rFonts w:asciiTheme="majorHAnsi" w:hAnsiTheme="majorHAnsi" w:cstheme="majorHAnsi"/>
          <w:sz w:val="18"/>
          <w:szCs w:val="18"/>
        </w:rPr>
        <w:t xml:space="preserve"> basiert ebenfalls auf der </w:t>
      </w:r>
      <w:proofErr w:type="spellStart"/>
      <w:r w:rsidRPr="006D09F1">
        <w:rPr>
          <w:rFonts w:asciiTheme="majorHAnsi" w:hAnsiTheme="majorHAnsi" w:cstheme="majorHAnsi"/>
          <w:sz w:val="18"/>
          <w:szCs w:val="18"/>
        </w:rPr>
        <w:t>bott</w:t>
      </w:r>
      <w:proofErr w:type="spellEnd"/>
      <w:r w:rsidRPr="006D09F1">
        <w:rPr>
          <w:rFonts w:asciiTheme="majorHAnsi" w:hAnsiTheme="majorHAnsi" w:cstheme="majorHAnsi"/>
          <w:sz w:val="18"/>
          <w:szCs w:val="18"/>
        </w:rPr>
        <w:t xml:space="preserve"> vario3 Fahrzeugeinrichtung. Im Anschluss an die IAA 2024 ergänzt das bereits verkaufte Fahrzeug die Flotte des Unternehmens.</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Mit ausgebauten Containern bietet die Bott Gruppe transportable Werkstätten für Großprojekte, die auf zeitsparende Reparatur- und Wartungsmöglichkeiten angewiesen sind – beispielsweise in der Baubranche.</w:t>
      </w:r>
    </w:p>
    <w:p w:rsidR="000907FB" w:rsidRPr="006D09F1" w:rsidRDefault="006672D6" w:rsidP="000907FB">
      <w:pPr>
        <w:pStyle w:val="Listenabsatz"/>
        <w:numPr>
          <w:ilvl w:val="0"/>
          <w:numId w:val="35"/>
        </w:numPr>
        <w:ind w:right="1417"/>
        <w:rPr>
          <w:rFonts w:asciiTheme="majorHAnsi" w:hAnsiTheme="majorHAnsi" w:cstheme="majorHAnsi"/>
          <w:sz w:val="18"/>
          <w:szCs w:val="18"/>
        </w:rPr>
      </w:pPr>
      <w:r>
        <w:rPr>
          <w:noProof/>
        </w:rPr>
        <w:lastRenderedPageBreak/>
        <w:pict>
          <v:shape id="_x0000_s1036" type="#_x0000_t75" style="position:absolute;left:0;text-align:left;margin-left:373.7pt;margin-top:1.35pt;width:127.55pt;height:85.2pt;z-index:251686912;mso-position-horizontal-relative:text;mso-position-vertical-relative:text;mso-width-relative:page;mso-height-relative:page">
            <v:imagedata r:id="rId17" o:title="Bild-10-bott-IAA2024-Urheber-Bott-GmbH-&amp;-Co"/>
          </v:shape>
        </w:pict>
      </w:r>
      <w:r w:rsidR="000907FB" w:rsidRPr="006D09F1">
        <w:rPr>
          <w:rFonts w:asciiTheme="majorHAnsi" w:hAnsiTheme="majorHAnsi" w:cstheme="majorHAnsi"/>
          <w:sz w:val="18"/>
          <w:szCs w:val="18"/>
        </w:rPr>
        <w:t>Gute Laune soll ein zur Bar umgebauter Großraumtransporter verbreiten. Die seitliche Schiebetür dient als Tresen – im inneren ist das Fahrzeug unter anderem mit einem großen Kühlschrank und einem Waschbecken versehen.</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 xml:space="preserve">Das Heck desselben Fahrzeugs animiert Standgäste zum Mitmachen und unterstreicht dabei das elegante Design der </w:t>
      </w:r>
      <w:proofErr w:type="spellStart"/>
      <w:r w:rsidRPr="006D09F1">
        <w:rPr>
          <w:rFonts w:asciiTheme="majorHAnsi" w:hAnsiTheme="majorHAnsi" w:cstheme="majorHAnsi"/>
          <w:sz w:val="18"/>
          <w:szCs w:val="18"/>
        </w:rPr>
        <w:t>bott</w:t>
      </w:r>
      <w:proofErr w:type="spellEnd"/>
      <w:r w:rsidRPr="006D09F1">
        <w:rPr>
          <w:rFonts w:asciiTheme="majorHAnsi" w:hAnsiTheme="majorHAnsi" w:cstheme="majorHAnsi"/>
          <w:sz w:val="18"/>
          <w:szCs w:val="18"/>
        </w:rPr>
        <w:t xml:space="preserve"> vario3 Fahrzeugeinrichtung: Wer im „Selfie Van“ am veranstalteten Gewinnspiel teilnimmt, hat die Chance, eine Systainer³ </w:t>
      </w:r>
      <w:proofErr w:type="spellStart"/>
      <w:r w:rsidRPr="006D09F1">
        <w:rPr>
          <w:rFonts w:asciiTheme="majorHAnsi" w:hAnsiTheme="majorHAnsi" w:cstheme="majorHAnsi"/>
          <w:sz w:val="18"/>
          <w:szCs w:val="18"/>
        </w:rPr>
        <w:t>ToolBag</w:t>
      </w:r>
      <w:proofErr w:type="spellEnd"/>
      <w:r w:rsidRPr="006D09F1">
        <w:rPr>
          <w:rFonts w:asciiTheme="majorHAnsi" w:hAnsiTheme="majorHAnsi" w:cstheme="majorHAnsi"/>
          <w:sz w:val="18"/>
          <w:szCs w:val="18"/>
        </w:rPr>
        <w:t xml:space="preserve"> M Werkzeugtasche zu gewinnen.</w:t>
      </w:r>
    </w:p>
    <w:p w:rsidR="000907FB" w:rsidRPr="006D09F1" w:rsidRDefault="006672D6" w:rsidP="000907FB">
      <w:pPr>
        <w:pStyle w:val="Listenabsatz"/>
        <w:numPr>
          <w:ilvl w:val="0"/>
          <w:numId w:val="35"/>
        </w:numPr>
        <w:ind w:right="1417"/>
        <w:rPr>
          <w:rFonts w:asciiTheme="majorHAnsi" w:hAnsiTheme="majorHAnsi" w:cstheme="majorHAnsi"/>
          <w:sz w:val="18"/>
          <w:szCs w:val="18"/>
        </w:rPr>
      </w:pPr>
      <w:r>
        <w:rPr>
          <w:noProof/>
        </w:rPr>
        <w:pict>
          <v:shape id="_x0000_s1037" type="#_x0000_t75" style="position:absolute;left:0;text-align:left;margin-left:374.05pt;margin-top:17.55pt;width:127.25pt;height:84.65pt;z-index:251688960;mso-position-horizontal-relative:text;mso-position-vertical-relative:text;mso-width-relative:page;mso-height-relative:page">
            <v:imagedata r:id="rId18" o:title="Bild-11-bott-IAA2024-Urheber-Bott-GmbH-&amp;-Co"/>
          </v:shape>
        </w:pict>
      </w:r>
      <w:r w:rsidR="000907FB" w:rsidRPr="006D09F1">
        <w:rPr>
          <w:rFonts w:asciiTheme="majorHAnsi" w:hAnsiTheme="majorHAnsi" w:cstheme="majorHAnsi"/>
          <w:sz w:val="18"/>
          <w:szCs w:val="18"/>
        </w:rPr>
        <w:t>Ein b</w:t>
      </w:r>
      <w:r w:rsidR="006D09F1" w:rsidRPr="006D09F1">
        <w:rPr>
          <w:rFonts w:asciiTheme="majorHAnsi" w:hAnsiTheme="majorHAnsi" w:cstheme="majorHAnsi"/>
          <w:sz w:val="18"/>
          <w:szCs w:val="18"/>
        </w:rPr>
        <w:t>ewusst recht schlicht gehaltener</w:t>
      </w:r>
      <w:r w:rsidR="000907FB" w:rsidRPr="006D09F1">
        <w:rPr>
          <w:rFonts w:asciiTheme="majorHAnsi" w:hAnsiTheme="majorHAnsi" w:cstheme="majorHAnsi"/>
          <w:sz w:val="18"/>
          <w:szCs w:val="18"/>
        </w:rPr>
        <w:t xml:space="preserve"> Ausbau weist auf die individuelle Konfigurierbarkeit der </w:t>
      </w:r>
      <w:proofErr w:type="spellStart"/>
      <w:r w:rsidR="000907FB" w:rsidRPr="006D09F1">
        <w:rPr>
          <w:rFonts w:asciiTheme="majorHAnsi" w:hAnsiTheme="majorHAnsi" w:cstheme="majorHAnsi"/>
          <w:sz w:val="18"/>
          <w:szCs w:val="18"/>
        </w:rPr>
        <w:t>bott</w:t>
      </w:r>
      <w:proofErr w:type="spellEnd"/>
      <w:r w:rsidR="000907FB" w:rsidRPr="006D09F1">
        <w:rPr>
          <w:rFonts w:asciiTheme="majorHAnsi" w:hAnsiTheme="majorHAnsi" w:cstheme="majorHAnsi"/>
          <w:sz w:val="18"/>
          <w:szCs w:val="18"/>
        </w:rPr>
        <w:t xml:space="preserve"> vario3 Fahrzeugeinrichtung hin. Die verschiedenen daneben </w:t>
      </w:r>
      <w:r w:rsidR="006D09F1" w:rsidRPr="006D09F1">
        <w:rPr>
          <w:rFonts w:asciiTheme="majorHAnsi" w:hAnsiTheme="majorHAnsi" w:cstheme="majorHAnsi"/>
          <w:sz w:val="18"/>
          <w:szCs w:val="18"/>
        </w:rPr>
        <w:t>gezeigten</w:t>
      </w:r>
      <w:r w:rsidR="000907FB" w:rsidRPr="006D09F1">
        <w:rPr>
          <w:rFonts w:asciiTheme="majorHAnsi" w:hAnsiTheme="majorHAnsi" w:cstheme="majorHAnsi"/>
          <w:sz w:val="18"/>
          <w:szCs w:val="18"/>
        </w:rPr>
        <w:t xml:space="preserve"> Regalmodule </w:t>
      </w:r>
      <w:r w:rsidR="006D09F1" w:rsidRPr="006D09F1">
        <w:rPr>
          <w:rFonts w:asciiTheme="majorHAnsi" w:hAnsiTheme="majorHAnsi" w:cstheme="majorHAnsi"/>
          <w:sz w:val="18"/>
          <w:szCs w:val="18"/>
        </w:rPr>
        <w:t>stehen für die modulare Anpassbarkeit des Systems</w:t>
      </w:r>
      <w:r w:rsidR="000907FB" w:rsidRPr="006D09F1">
        <w:rPr>
          <w:rFonts w:asciiTheme="majorHAnsi" w:hAnsiTheme="majorHAnsi" w:cstheme="majorHAnsi"/>
          <w:sz w:val="18"/>
          <w:szCs w:val="18"/>
        </w:rPr>
        <w:t>.</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 xml:space="preserve">Im Sinne bedarfsgerechter Planung </w:t>
      </w:r>
      <w:r w:rsidR="006D09F1" w:rsidRPr="006D09F1">
        <w:rPr>
          <w:rFonts w:asciiTheme="majorHAnsi" w:hAnsiTheme="majorHAnsi" w:cstheme="majorHAnsi"/>
          <w:sz w:val="18"/>
          <w:szCs w:val="18"/>
        </w:rPr>
        <w:t>gleicht kaum ein Ausbau</w:t>
      </w:r>
      <w:r w:rsidRPr="006D09F1">
        <w:rPr>
          <w:rFonts w:asciiTheme="majorHAnsi" w:hAnsiTheme="majorHAnsi" w:cstheme="majorHAnsi"/>
          <w:sz w:val="18"/>
          <w:szCs w:val="18"/>
        </w:rPr>
        <w:t xml:space="preserve"> dem anderen – beispielsweise lässt sich die Größe, Position und Anzahl von Schubfächern, Ablagen, Kleinteileboxen und Zubehör flexibel festlegen.</w:t>
      </w:r>
    </w:p>
    <w:p w:rsidR="000907FB" w:rsidRPr="006D09F1" w:rsidRDefault="000907FB" w:rsidP="000907FB">
      <w:pPr>
        <w:pStyle w:val="Listenabsatz"/>
        <w:numPr>
          <w:ilvl w:val="0"/>
          <w:numId w:val="35"/>
        </w:numPr>
        <w:ind w:right="1417"/>
        <w:rPr>
          <w:rFonts w:asciiTheme="majorHAnsi" w:hAnsiTheme="majorHAnsi" w:cstheme="majorHAnsi"/>
          <w:sz w:val="18"/>
          <w:szCs w:val="18"/>
        </w:rPr>
      </w:pPr>
      <w:r w:rsidRPr="006D09F1">
        <w:rPr>
          <w:rFonts w:asciiTheme="majorHAnsi" w:hAnsiTheme="majorHAnsi" w:cstheme="majorHAnsi"/>
          <w:sz w:val="18"/>
          <w:szCs w:val="18"/>
        </w:rPr>
        <w:t xml:space="preserve">Ein Laderaum kann zum Verweilen einladen: Der mobile Barbier </w:t>
      </w:r>
      <w:r w:rsidR="006D09F1" w:rsidRPr="006D09F1">
        <w:rPr>
          <w:rFonts w:asciiTheme="majorHAnsi" w:hAnsiTheme="majorHAnsi" w:cstheme="majorHAnsi"/>
          <w:sz w:val="18"/>
          <w:szCs w:val="18"/>
        </w:rPr>
        <w:t xml:space="preserve">will besonders mit hochwertiger Optik und Haptik sowie </w:t>
      </w:r>
      <w:r w:rsidRPr="006D09F1">
        <w:rPr>
          <w:rFonts w:asciiTheme="majorHAnsi" w:hAnsiTheme="majorHAnsi" w:cstheme="majorHAnsi"/>
          <w:sz w:val="18"/>
          <w:szCs w:val="18"/>
        </w:rPr>
        <w:t>charmanter Innenraumgestaltung überzeugen.</w:t>
      </w:r>
    </w:p>
    <w:p w:rsidR="008E1D58" w:rsidRPr="006D09F1" w:rsidRDefault="006672D6" w:rsidP="00DC5DFE">
      <w:pPr>
        <w:pStyle w:val="Listenabsatz"/>
        <w:numPr>
          <w:ilvl w:val="0"/>
          <w:numId w:val="35"/>
        </w:numPr>
        <w:ind w:right="1417"/>
        <w:rPr>
          <w:rFonts w:asciiTheme="majorHAnsi" w:hAnsiTheme="majorHAnsi" w:cstheme="majorHAnsi"/>
          <w:sz w:val="20"/>
        </w:rPr>
      </w:pPr>
      <w:r>
        <w:rPr>
          <w:rFonts w:ascii="Frutiger 45" w:hAnsi="Frutiger 45" w:cs="Times New Roman"/>
          <w:noProof/>
        </w:rPr>
        <w:pict>
          <v:shape id="_x0000_s1038" type="#_x0000_t75" style="position:absolute;left:0;text-align:left;margin-left:373.6pt;margin-top:2.05pt;width:127.55pt;height:84.95pt;z-index:251691008;mso-position-horizontal-relative:text;mso-position-vertical-relative:text;mso-width-relative:page;mso-height-relative:page">
            <v:imagedata r:id="rId19" o:title="Bild-12-bott-IAA2024-Urheber-Bott-GmbH-&amp;-Co"/>
          </v:shape>
        </w:pict>
      </w:r>
      <w:r w:rsidR="006D09F1" w:rsidRPr="006D09F1">
        <w:rPr>
          <w:rFonts w:asciiTheme="majorHAnsi" w:hAnsiTheme="majorHAnsi" w:cstheme="majorHAnsi"/>
          <w:sz w:val="18"/>
          <w:szCs w:val="18"/>
        </w:rPr>
        <w:t>Im I</w:t>
      </w:r>
      <w:r w:rsidR="000907FB" w:rsidRPr="006D09F1">
        <w:rPr>
          <w:rFonts w:asciiTheme="majorHAnsi" w:hAnsiTheme="majorHAnsi" w:cstheme="majorHAnsi"/>
          <w:sz w:val="18"/>
          <w:szCs w:val="18"/>
        </w:rPr>
        <w:t xml:space="preserve">nneren findet sich für alles eine </w:t>
      </w:r>
      <w:r w:rsidR="006D09F1" w:rsidRPr="006D09F1">
        <w:rPr>
          <w:rFonts w:asciiTheme="majorHAnsi" w:hAnsiTheme="majorHAnsi" w:cstheme="majorHAnsi"/>
          <w:sz w:val="18"/>
          <w:szCs w:val="18"/>
        </w:rPr>
        <w:t>praktikable</w:t>
      </w:r>
      <w:r w:rsidR="000907FB" w:rsidRPr="006D09F1">
        <w:rPr>
          <w:rFonts w:asciiTheme="majorHAnsi" w:hAnsiTheme="majorHAnsi" w:cstheme="majorHAnsi"/>
          <w:sz w:val="18"/>
          <w:szCs w:val="18"/>
        </w:rPr>
        <w:t xml:space="preserve"> Lösung, was dem wohlgestutzten Bart dienlich ist. Standgäste sind eingeladen, diese Annehmlichkeiten selbst in Anspruch zu nehmen.</w:t>
      </w:r>
      <w:r w:rsidR="007C32D7">
        <w:rPr>
          <w:rFonts w:asciiTheme="majorHAnsi" w:hAnsiTheme="majorHAnsi" w:cstheme="majorHAnsi"/>
          <w:sz w:val="18"/>
          <w:szCs w:val="18"/>
        </w:rPr>
        <w:t xml:space="preserve"> Hierzu stehen professionelle Barbiere zur Verfügung.</w:t>
      </w:r>
    </w:p>
    <w:p w:rsidR="00143FF4" w:rsidRPr="006D09F1" w:rsidRDefault="00143FF4" w:rsidP="007C49B4">
      <w:pPr>
        <w:ind w:right="1417"/>
        <w:rPr>
          <w:rFonts w:asciiTheme="majorHAnsi" w:hAnsiTheme="majorHAnsi" w:cstheme="majorHAnsi"/>
          <w:sz w:val="20"/>
        </w:rPr>
      </w:pPr>
    </w:p>
    <w:p w:rsidR="00752DE3" w:rsidRPr="00CB67DD" w:rsidRDefault="00752DE3" w:rsidP="007C49B4">
      <w:pPr>
        <w:ind w:right="1417"/>
        <w:rPr>
          <w:rFonts w:ascii="Frutiger LT Pro 45 Light" w:hAnsi="Frutiger LT Pro 45 Light"/>
        </w:rPr>
      </w:pPr>
    </w:p>
    <w:p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rsidR="007C49B4" w:rsidRDefault="007C49B4" w:rsidP="007C49B4">
      <w:pPr>
        <w:ind w:right="1417"/>
        <w:rPr>
          <w:rFonts w:asciiTheme="majorHAnsi" w:hAnsiTheme="majorHAnsi" w:cstheme="majorHAnsi"/>
          <w:color w:val="7F7F7F" w:themeColor="text1" w:themeTint="80"/>
        </w:rPr>
      </w:pPr>
    </w:p>
    <w:p w:rsidR="007C49B4" w:rsidRDefault="007C49B4" w:rsidP="007C49B4">
      <w:pPr>
        <w:ind w:right="1417"/>
        <w:rPr>
          <w:rFonts w:ascii="Times New Roman" w:hAnsi="Times New Roman"/>
          <w:snapToGrid w:val="0"/>
          <w:color w:val="000000"/>
          <w:w w:val="0"/>
          <w:sz w:val="0"/>
          <w:szCs w:val="0"/>
          <w:u w:color="000000"/>
          <w:bdr w:val="none" w:sz="0" w:space="0" w:color="000000"/>
          <w:shd w:val="clear" w:color="000000" w:fill="000000"/>
          <w:lang w:val="x-none" w:eastAsia="x-none" w:bidi="x-none"/>
        </w:rPr>
      </w:pPr>
      <w:r w:rsidRPr="007C49B4">
        <w:rPr>
          <w:rFonts w:asciiTheme="majorHAnsi" w:hAnsiTheme="majorHAnsi" w:cstheme="majorHAnsi"/>
          <w:color w:val="7F7F7F" w:themeColor="text1" w:themeTint="80"/>
        </w:rPr>
        <w:t xml:space="preserve">Im Geschäftsjahr 2023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22</w:t>
      </w:r>
      <w:r w:rsidR="004D16FD">
        <w:rPr>
          <w:rFonts w:asciiTheme="majorHAnsi" w:hAnsiTheme="majorHAnsi" w:cstheme="majorHAnsi"/>
          <w:color w:val="7F7F7F" w:themeColor="text1" w:themeTint="80"/>
        </w:rPr>
        <w:t>2</w:t>
      </w:r>
      <w:r w:rsidRPr="007C49B4">
        <w:rPr>
          <w:rFonts w:asciiTheme="majorHAnsi" w:hAnsiTheme="majorHAnsi" w:cstheme="majorHAnsi"/>
          <w:color w:val="7F7F7F" w:themeColor="text1" w:themeTint="80"/>
        </w:rPr>
        <w:t xml:space="preserve"> Millionen Euro. Das Unternehmen beschäftigt fast 1.500 Mitarbeiter an 4 Produktionsstätten und mehr als 100 Vertriebs- und Servicestandorten in 35 Ländern.</w:t>
      </w:r>
      <w:r w:rsidR="001F55D0" w:rsidRPr="001F55D0">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DB7B6A" w:rsidRPr="00752DE3" w:rsidRDefault="00DB7B6A" w:rsidP="007C49B4">
      <w:pPr>
        <w:ind w:right="1417"/>
        <w:rPr>
          <w:rFonts w:asciiTheme="majorHAnsi" w:hAnsiTheme="majorHAnsi" w:cstheme="majorHAnsi"/>
          <w:noProof/>
          <w:color w:val="7F7F7F" w:themeColor="text1" w:themeTint="80"/>
        </w:rPr>
      </w:pPr>
    </w:p>
    <w:sectPr w:rsidR="00DB7B6A" w:rsidRPr="00752DE3" w:rsidSect="00D11FDF">
      <w:headerReference w:type="default" r:id="rId20"/>
      <w:footerReference w:type="default" r:id="rId21"/>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1AD6" w:rsidRDefault="008A1AD6">
      <w:r>
        <w:separator/>
      </w:r>
    </w:p>
  </w:endnote>
  <w:endnote w:type="continuationSeparator" w:id="0">
    <w:p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Frutiger 45 Light">
    <w:altName w:val="Bahnschrift Light"/>
    <w:charset w:val="00"/>
    <w:family w:val="auto"/>
    <w:pitch w:val="variable"/>
    <w:sig w:usb0="00000003" w:usb1="00000000" w:usb2="00000000" w:usb3="00000000" w:csb0="00000001" w:csb1="00000000"/>
  </w:font>
  <w:font w:name="Frutiger LT Pro 45 Light">
    <w:panose1 w:val="020B0403030504020204"/>
    <w:charset w:val="00"/>
    <w:family w:val="swiss"/>
    <w:notTrueType/>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688F13C" wp14:editId="7E9B951C">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688F13C" id="Rechteck 3" o:spid="_x0000_s1027"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" fillcolor="#d8d8d8 [2732]" stroked="f">
              <v:path arrowok="t"/>
              <o:lock v:ext="edit" grouping="t"/>
              <v:textbox>
                <w:txbxContent>
                  <w:p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michael.kyburz@bott.de</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1AD6" w:rsidRDefault="008A1AD6">
      <w:r>
        <w:separator/>
      </w:r>
    </w:p>
  </w:footnote>
  <w:footnote w:type="continuationSeparator" w:id="0">
    <w:p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1FDF" w:rsidRDefault="000863A1">
    <w:pPr>
      <w:pStyle w:val="Kopfzeile"/>
    </w:pPr>
    <w:r w:rsidRPr="000863A1">
      <w:rPr>
        <w:noProof/>
      </w:rPr>
      <w:drawing>
        <wp:anchor distT="0" distB="0" distL="114300" distR="114300" simplePos="0" relativeHeight="251658240" behindDoc="0" locked="0" layoutInCell="1" allowOverlap="1">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04A679D5"/>
    <w:multiLevelType w:val="hybridMultilevel"/>
    <w:tmpl w:val="63BCA9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1F57DCC"/>
    <w:multiLevelType w:val="hybridMultilevel"/>
    <w:tmpl w:val="2D904BE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2901ED8"/>
    <w:multiLevelType w:val="hybridMultilevel"/>
    <w:tmpl w:val="E1F41010"/>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3653E07"/>
    <w:multiLevelType w:val="hybridMultilevel"/>
    <w:tmpl w:val="92DCB026"/>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10"/>
  </w:num>
  <w:num w:numId="2">
    <w:abstractNumId w:val="10"/>
  </w:num>
  <w:num w:numId="3">
    <w:abstractNumId w:val="10"/>
  </w:num>
  <w:num w:numId="4">
    <w:abstractNumId w:val="10"/>
  </w:num>
  <w:num w:numId="5">
    <w:abstractNumId w:val="10"/>
  </w:num>
  <w:num w:numId="6">
    <w:abstractNumId w:val="10"/>
  </w:num>
  <w:num w:numId="7">
    <w:abstractNumId w:val="10"/>
  </w:num>
  <w:num w:numId="8">
    <w:abstractNumId w:val="10"/>
  </w:num>
  <w:num w:numId="9">
    <w:abstractNumId w:val="10"/>
  </w:num>
  <w:num w:numId="10">
    <w:abstractNumId w:val="4"/>
  </w:num>
  <w:num w:numId="11">
    <w:abstractNumId w:val="4"/>
  </w:num>
  <w:num w:numId="12">
    <w:abstractNumId w:val="3"/>
  </w:num>
  <w:num w:numId="13">
    <w:abstractNumId w:val="3"/>
  </w:num>
  <w:num w:numId="14">
    <w:abstractNumId w:val="2"/>
  </w:num>
  <w:num w:numId="15">
    <w:abstractNumId w:val="2"/>
  </w:num>
  <w:num w:numId="16">
    <w:abstractNumId w:val="1"/>
  </w:num>
  <w:num w:numId="17">
    <w:abstractNumId w:val="1"/>
  </w:num>
  <w:num w:numId="18">
    <w:abstractNumId w:val="0"/>
  </w:num>
  <w:num w:numId="19">
    <w:abstractNumId w:val="0"/>
  </w:num>
  <w:num w:numId="20">
    <w:abstractNumId w:val="10"/>
  </w:num>
  <w:num w:numId="21">
    <w:abstractNumId w:val="4"/>
  </w:num>
  <w:num w:numId="22">
    <w:abstractNumId w:val="3"/>
  </w:num>
  <w:num w:numId="23">
    <w:abstractNumId w:val="2"/>
  </w:num>
  <w:num w:numId="24">
    <w:abstractNumId w:val="1"/>
  </w:num>
  <w:num w:numId="25">
    <w:abstractNumId w:val="0"/>
  </w:num>
  <w:num w:numId="26">
    <w:abstractNumId w:val="4"/>
  </w:num>
  <w:num w:numId="27">
    <w:abstractNumId w:val="3"/>
  </w:num>
  <w:num w:numId="28">
    <w:abstractNumId w:val="2"/>
  </w:num>
  <w:num w:numId="29">
    <w:abstractNumId w:val="1"/>
  </w:num>
  <w:num w:numId="30">
    <w:abstractNumId w:val="0"/>
  </w:num>
  <w:num w:numId="31">
    <w:abstractNumId w:val="9"/>
  </w:num>
  <w:num w:numId="32">
    <w:abstractNumId w:val="5"/>
  </w:num>
  <w:num w:numId="33">
    <w:abstractNumId w:val="6"/>
  </w:num>
  <w:num w:numId="34">
    <w:abstractNumId w:val="8"/>
  </w:num>
  <w:num w:numId="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attachedTemplate r:id="rId1"/>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AD6"/>
    <w:rsid w:val="00020E1D"/>
    <w:rsid w:val="00046A81"/>
    <w:rsid w:val="000830B9"/>
    <w:rsid w:val="000863A1"/>
    <w:rsid w:val="000907FB"/>
    <w:rsid w:val="00091B95"/>
    <w:rsid w:val="0009486F"/>
    <w:rsid w:val="000B08EA"/>
    <w:rsid w:val="000E3525"/>
    <w:rsid w:val="000E7B55"/>
    <w:rsid w:val="000F3835"/>
    <w:rsid w:val="000F3E4C"/>
    <w:rsid w:val="000F64B2"/>
    <w:rsid w:val="001269A5"/>
    <w:rsid w:val="00131BE7"/>
    <w:rsid w:val="00135349"/>
    <w:rsid w:val="00141E66"/>
    <w:rsid w:val="00143F29"/>
    <w:rsid w:val="00143FF4"/>
    <w:rsid w:val="0015471B"/>
    <w:rsid w:val="00160981"/>
    <w:rsid w:val="00171D3D"/>
    <w:rsid w:val="00176214"/>
    <w:rsid w:val="00181386"/>
    <w:rsid w:val="00184DEA"/>
    <w:rsid w:val="001A1F40"/>
    <w:rsid w:val="001B15C8"/>
    <w:rsid w:val="001E0489"/>
    <w:rsid w:val="001F55D0"/>
    <w:rsid w:val="00201162"/>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F7DF4"/>
    <w:rsid w:val="003048B0"/>
    <w:rsid w:val="00311F88"/>
    <w:rsid w:val="00316DEC"/>
    <w:rsid w:val="003248A6"/>
    <w:rsid w:val="00327082"/>
    <w:rsid w:val="00330292"/>
    <w:rsid w:val="00347C06"/>
    <w:rsid w:val="00376B09"/>
    <w:rsid w:val="003813CD"/>
    <w:rsid w:val="003A026D"/>
    <w:rsid w:val="003A1F01"/>
    <w:rsid w:val="003A5639"/>
    <w:rsid w:val="003C28E4"/>
    <w:rsid w:val="003D1BEB"/>
    <w:rsid w:val="003E0F06"/>
    <w:rsid w:val="003F082A"/>
    <w:rsid w:val="003F2DEE"/>
    <w:rsid w:val="00406749"/>
    <w:rsid w:val="00423CD1"/>
    <w:rsid w:val="004242E8"/>
    <w:rsid w:val="00430B2D"/>
    <w:rsid w:val="00436394"/>
    <w:rsid w:val="00462B68"/>
    <w:rsid w:val="00480CAE"/>
    <w:rsid w:val="004840B1"/>
    <w:rsid w:val="00486AC8"/>
    <w:rsid w:val="00493299"/>
    <w:rsid w:val="00497160"/>
    <w:rsid w:val="004D16FD"/>
    <w:rsid w:val="004D39FF"/>
    <w:rsid w:val="004D54B4"/>
    <w:rsid w:val="004F735E"/>
    <w:rsid w:val="005237E5"/>
    <w:rsid w:val="00542C9B"/>
    <w:rsid w:val="0056087C"/>
    <w:rsid w:val="00566698"/>
    <w:rsid w:val="005907F2"/>
    <w:rsid w:val="005A57AF"/>
    <w:rsid w:val="005B73D1"/>
    <w:rsid w:val="005C4614"/>
    <w:rsid w:val="005D006C"/>
    <w:rsid w:val="005E292B"/>
    <w:rsid w:val="005F745D"/>
    <w:rsid w:val="00610D1F"/>
    <w:rsid w:val="0061252D"/>
    <w:rsid w:val="00626309"/>
    <w:rsid w:val="00662D3D"/>
    <w:rsid w:val="0066518F"/>
    <w:rsid w:val="006672D6"/>
    <w:rsid w:val="006748D5"/>
    <w:rsid w:val="00674A40"/>
    <w:rsid w:val="006754B1"/>
    <w:rsid w:val="00687FF5"/>
    <w:rsid w:val="00693CCC"/>
    <w:rsid w:val="006B12E5"/>
    <w:rsid w:val="006B2FD1"/>
    <w:rsid w:val="006B568D"/>
    <w:rsid w:val="006C036E"/>
    <w:rsid w:val="006C1AE0"/>
    <w:rsid w:val="006C7870"/>
    <w:rsid w:val="006D09F1"/>
    <w:rsid w:val="006D1FCF"/>
    <w:rsid w:val="00707E1A"/>
    <w:rsid w:val="00742351"/>
    <w:rsid w:val="00752DE3"/>
    <w:rsid w:val="007B4614"/>
    <w:rsid w:val="007C32D7"/>
    <w:rsid w:val="007C49B4"/>
    <w:rsid w:val="007F6A7E"/>
    <w:rsid w:val="007F6DFF"/>
    <w:rsid w:val="0080411F"/>
    <w:rsid w:val="00823E74"/>
    <w:rsid w:val="00827E12"/>
    <w:rsid w:val="0085636E"/>
    <w:rsid w:val="008748D9"/>
    <w:rsid w:val="00874EB1"/>
    <w:rsid w:val="00891AD8"/>
    <w:rsid w:val="008930A7"/>
    <w:rsid w:val="008A1AD6"/>
    <w:rsid w:val="008A70EB"/>
    <w:rsid w:val="008B4BB4"/>
    <w:rsid w:val="008E1D58"/>
    <w:rsid w:val="00904467"/>
    <w:rsid w:val="009718C8"/>
    <w:rsid w:val="00977E30"/>
    <w:rsid w:val="00990C3C"/>
    <w:rsid w:val="009B2205"/>
    <w:rsid w:val="009E3F65"/>
    <w:rsid w:val="009E64EF"/>
    <w:rsid w:val="009F79C7"/>
    <w:rsid w:val="00A04E4F"/>
    <w:rsid w:val="00A37C11"/>
    <w:rsid w:val="00A45D03"/>
    <w:rsid w:val="00A64D2C"/>
    <w:rsid w:val="00A65AAA"/>
    <w:rsid w:val="00A716BE"/>
    <w:rsid w:val="00A90F0B"/>
    <w:rsid w:val="00AA717B"/>
    <w:rsid w:val="00AB063E"/>
    <w:rsid w:val="00AB7E97"/>
    <w:rsid w:val="00AC1FE2"/>
    <w:rsid w:val="00AC62AA"/>
    <w:rsid w:val="00AF3134"/>
    <w:rsid w:val="00AF47A2"/>
    <w:rsid w:val="00B04B6E"/>
    <w:rsid w:val="00B109E8"/>
    <w:rsid w:val="00B250FE"/>
    <w:rsid w:val="00B30D61"/>
    <w:rsid w:val="00B327C1"/>
    <w:rsid w:val="00B35A42"/>
    <w:rsid w:val="00B55441"/>
    <w:rsid w:val="00B73531"/>
    <w:rsid w:val="00BA057C"/>
    <w:rsid w:val="00BA61CB"/>
    <w:rsid w:val="00BB12DE"/>
    <w:rsid w:val="00BC0544"/>
    <w:rsid w:val="00BC2C71"/>
    <w:rsid w:val="00BC4E36"/>
    <w:rsid w:val="00C17BAE"/>
    <w:rsid w:val="00C23179"/>
    <w:rsid w:val="00C35486"/>
    <w:rsid w:val="00C54248"/>
    <w:rsid w:val="00C55DBF"/>
    <w:rsid w:val="00C64F8F"/>
    <w:rsid w:val="00C76344"/>
    <w:rsid w:val="00C8495D"/>
    <w:rsid w:val="00C933F8"/>
    <w:rsid w:val="00C94C76"/>
    <w:rsid w:val="00C94DFB"/>
    <w:rsid w:val="00CA01C4"/>
    <w:rsid w:val="00CB67DD"/>
    <w:rsid w:val="00CD0894"/>
    <w:rsid w:val="00CD4BFE"/>
    <w:rsid w:val="00CE0B41"/>
    <w:rsid w:val="00CE2F55"/>
    <w:rsid w:val="00D0199D"/>
    <w:rsid w:val="00D04E38"/>
    <w:rsid w:val="00D11FDF"/>
    <w:rsid w:val="00D5163C"/>
    <w:rsid w:val="00D7157B"/>
    <w:rsid w:val="00D86AC8"/>
    <w:rsid w:val="00DA0DB2"/>
    <w:rsid w:val="00DA23E6"/>
    <w:rsid w:val="00DB561C"/>
    <w:rsid w:val="00DB7B6A"/>
    <w:rsid w:val="00DE3AD8"/>
    <w:rsid w:val="00DE69A4"/>
    <w:rsid w:val="00E02091"/>
    <w:rsid w:val="00E04DB0"/>
    <w:rsid w:val="00E15E00"/>
    <w:rsid w:val="00E34E39"/>
    <w:rsid w:val="00EA1418"/>
    <w:rsid w:val="00EB7CD6"/>
    <w:rsid w:val="00EC43C2"/>
    <w:rsid w:val="00EC71AA"/>
    <w:rsid w:val="00EE0477"/>
    <w:rsid w:val="00EE7FAA"/>
    <w:rsid w:val="00F14C9D"/>
    <w:rsid w:val="00F246B6"/>
    <w:rsid w:val="00F257C1"/>
    <w:rsid w:val="00F25E27"/>
    <w:rsid w:val="00F27678"/>
    <w:rsid w:val="00F4124D"/>
    <w:rsid w:val="00F42124"/>
    <w:rsid w:val="00F501B4"/>
    <w:rsid w:val="00F63690"/>
    <w:rsid w:val="00F63F83"/>
    <w:rsid w:val="00F65F23"/>
    <w:rsid w:val="00F67B35"/>
    <w:rsid w:val="00F82821"/>
    <w:rsid w:val="00F97267"/>
    <w:rsid w:val="00FB49F7"/>
    <w:rsid w:val="00FE611A"/>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iscardImageEditingData/>
  <w14:defaultImageDpi w14:val="150"/>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1">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 w:type="paragraph" w:styleId="Sprechblasentext">
    <w:name w:val="Balloon Text"/>
    <w:basedOn w:val="Standard"/>
    <w:link w:val="SprechblasentextZchn"/>
    <w:uiPriority w:val="99"/>
    <w:semiHidden/>
    <w:unhideWhenUsed/>
    <w:locked/>
    <w:rsid w:val="00141E6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41E6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4099A6-346F-4A7B-86FB-9168429E3D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3</Pages>
  <Words>1193</Words>
  <Characters>7523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8699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9</cp:revision>
  <cp:lastPrinted>2024-09-13T18:41:00Z</cp:lastPrinted>
  <dcterms:created xsi:type="dcterms:W3CDTF">2024-09-16T06:22:00Z</dcterms:created>
  <dcterms:modified xsi:type="dcterms:W3CDTF">2024-09-16T21:18:00Z</dcterms:modified>
</cp:coreProperties>
</file>