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5E09EA" w:rsidRPr="00D97D52" w:rsidRDefault="00247480" w:rsidP="0008224B">
      <w:pPr>
        <w:tabs>
          <w:tab w:val="left" w:pos="6663"/>
        </w:tabs>
        <w:ind w:right="2409"/>
        <w:rPr>
          <w:rFonts w:cs="Arial"/>
          <w:b/>
          <w:sz w:val="24"/>
        </w:rPr>
      </w:pPr>
      <w:r>
        <w:rPr>
          <w:rFonts w:cs="Arial"/>
          <w:b/>
          <w:sz w:val="24"/>
        </w:rPr>
        <w:t>bott und die Zukunft des Ele</w:t>
      </w:r>
      <w:r w:rsidR="000D3D71">
        <w:rPr>
          <w:rFonts w:cs="Arial"/>
          <w:b/>
          <w:sz w:val="24"/>
        </w:rPr>
        <w:t>ktrohandwerk</w:t>
      </w:r>
      <w:r>
        <w:rPr>
          <w:rFonts w:cs="Arial"/>
          <w:b/>
          <w:sz w:val="24"/>
        </w:rPr>
        <w:t>s</w:t>
      </w:r>
      <w:r w:rsidR="00C22C56">
        <w:rPr>
          <w:rFonts w:cs="Arial"/>
          <w:b/>
          <w:sz w:val="24"/>
        </w:rPr>
        <w:t>.</w:t>
      </w:r>
    </w:p>
    <w:p w:rsidR="008D6F02" w:rsidRDefault="008D6F02" w:rsidP="0008224B">
      <w:pPr>
        <w:tabs>
          <w:tab w:val="left" w:pos="6663"/>
        </w:tabs>
        <w:ind w:right="2409"/>
        <w:rPr>
          <w:rFonts w:cs="Arial"/>
          <w:b/>
          <w:sz w:val="24"/>
        </w:rPr>
      </w:pPr>
    </w:p>
    <w:p w:rsidR="00DE6BF2" w:rsidRDefault="00247480" w:rsidP="00DE6BF2">
      <w:pPr>
        <w:tabs>
          <w:tab w:val="left" w:pos="6663"/>
        </w:tabs>
        <w:ind w:right="2409"/>
        <w:rPr>
          <w:rFonts w:cs="Arial"/>
          <w:sz w:val="20"/>
          <w:szCs w:val="20"/>
        </w:rPr>
      </w:pPr>
      <w:r>
        <w:rPr>
          <w:rFonts w:cs="Arial"/>
          <w:sz w:val="20"/>
          <w:szCs w:val="20"/>
        </w:rPr>
        <w:t xml:space="preserve">Die Light + Building als Plattform </w:t>
      </w:r>
      <w:r w:rsidRPr="00247480">
        <w:rPr>
          <w:rFonts w:cs="Arial"/>
          <w:sz w:val="20"/>
          <w:szCs w:val="20"/>
        </w:rPr>
        <w:t>für aktuelle Lichttrends und inte</w:t>
      </w:r>
      <w:r w:rsidR="00DE6BF2">
        <w:rPr>
          <w:rFonts w:cs="Arial"/>
          <w:sz w:val="20"/>
          <w:szCs w:val="20"/>
        </w:rPr>
        <w:t xml:space="preserve">raktive </w:t>
      </w:r>
      <w:r w:rsidRPr="00247480">
        <w:rPr>
          <w:rFonts w:cs="Arial"/>
          <w:sz w:val="20"/>
          <w:szCs w:val="20"/>
        </w:rPr>
        <w:t>Gebäudetechnik</w:t>
      </w:r>
      <w:r>
        <w:rPr>
          <w:rFonts w:cs="Arial"/>
          <w:sz w:val="20"/>
          <w:szCs w:val="20"/>
        </w:rPr>
        <w:t xml:space="preserve"> bietet einen passenden Rahmen für die </w:t>
      </w:r>
      <w:r w:rsidR="00975E49">
        <w:rPr>
          <w:rFonts w:cs="Arial"/>
          <w:sz w:val="20"/>
          <w:szCs w:val="20"/>
        </w:rPr>
        <w:t xml:space="preserve">Präsentation </w:t>
      </w:r>
      <w:r>
        <w:rPr>
          <w:rFonts w:cs="Arial"/>
          <w:sz w:val="20"/>
          <w:szCs w:val="20"/>
        </w:rPr>
        <w:t xml:space="preserve">der bott vario3 Fahrzeugeinrichtung. </w:t>
      </w:r>
      <w:r w:rsidR="008D6F02" w:rsidRPr="008D6F02">
        <w:rPr>
          <w:rFonts w:cs="Arial"/>
          <w:sz w:val="20"/>
          <w:szCs w:val="20"/>
        </w:rPr>
        <w:t xml:space="preserve">Auf Stand </w:t>
      </w:r>
      <w:r w:rsidR="00075B87">
        <w:rPr>
          <w:rFonts w:cs="Arial"/>
          <w:sz w:val="20"/>
          <w:szCs w:val="20"/>
        </w:rPr>
        <w:t xml:space="preserve">C67 in Halle 11 </w:t>
      </w:r>
      <w:r w:rsidR="00975E49">
        <w:rPr>
          <w:rFonts w:cs="Arial"/>
          <w:sz w:val="20"/>
          <w:szCs w:val="20"/>
        </w:rPr>
        <w:t>veranschaulicht</w:t>
      </w:r>
      <w:r>
        <w:rPr>
          <w:rFonts w:cs="Arial"/>
          <w:sz w:val="20"/>
          <w:szCs w:val="20"/>
        </w:rPr>
        <w:t xml:space="preserve"> bott </w:t>
      </w:r>
      <w:r w:rsidR="00DE6BF2" w:rsidRPr="008D6F02">
        <w:rPr>
          <w:rFonts w:cs="Arial"/>
          <w:sz w:val="20"/>
          <w:szCs w:val="20"/>
        </w:rPr>
        <w:t xml:space="preserve">praktische Lösungen, um Material und Equipment im Laderaum eines Transporters </w:t>
      </w:r>
      <w:r w:rsidR="00DE6BF2">
        <w:rPr>
          <w:rFonts w:cs="Arial"/>
          <w:sz w:val="20"/>
          <w:szCs w:val="20"/>
        </w:rPr>
        <w:t xml:space="preserve">sowie in der Werkstatt </w:t>
      </w:r>
      <w:r w:rsidR="00DE6BF2" w:rsidRPr="008D6F02">
        <w:rPr>
          <w:rFonts w:cs="Arial"/>
          <w:sz w:val="20"/>
          <w:szCs w:val="20"/>
        </w:rPr>
        <w:t xml:space="preserve">zu </w:t>
      </w:r>
      <w:r w:rsidR="00DE6BF2">
        <w:rPr>
          <w:rFonts w:cs="Arial"/>
          <w:sz w:val="20"/>
          <w:szCs w:val="20"/>
        </w:rPr>
        <w:t>organisieren</w:t>
      </w:r>
      <w:r w:rsidR="00DE6BF2" w:rsidRPr="008D6F02">
        <w:rPr>
          <w:rFonts w:cs="Arial"/>
          <w:sz w:val="20"/>
          <w:szCs w:val="20"/>
        </w:rPr>
        <w:t>.</w:t>
      </w:r>
    </w:p>
    <w:p w:rsidR="00DE6BF2" w:rsidRDefault="00DE6BF2" w:rsidP="008D6F02">
      <w:pPr>
        <w:tabs>
          <w:tab w:val="left" w:pos="6663"/>
        </w:tabs>
        <w:ind w:right="2409"/>
        <w:rPr>
          <w:rFonts w:cs="Arial"/>
          <w:sz w:val="20"/>
          <w:szCs w:val="20"/>
        </w:rPr>
      </w:pPr>
    </w:p>
    <w:p w:rsidR="00075B87" w:rsidRPr="00075B87" w:rsidRDefault="00101723" w:rsidP="00075B87">
      <w:pPr>
        <w:tabs>
          <w:tab w:val="left" w:pos="6663"/>
        </w:tabs>
        <w:ind w:right="2409"/>
        <w:rPr>
          <w:rFonts w:cs="Arial"/>
          <w:sz w:val="20"/>
          <w:szCs w:val="20"/>
        </w:rPr>
      </w:pPr>
      <w:r>
        <w:rPr>
          <w:rFonts w:cs="Arial"/>
          <w:sz w:val="20"/>
          <w:szCs w:val="20"/>
        </w:rPr>
        <w:t xml:space="preserve">Das Elektrohandwerk wird </w:t>
      </w:r>
      <w:r w:rsidR="00975E49">
        <w:rPr>
          <w:rFonts w:cs="Arial"/>
          <w:sz w:val="20"/>
          <w:szCs w:val="20"/>
        </w:rPr>
        <w:t xml:space="preserve">heute </w:t>
      </w:r>
      <w:r>
        <w:rPr>
          <w:rFonts w:cs="Arial"/>
          <w:sz w:val="20"/>
          <w:szCs w:val="20"/>
        </w:rPr>
        <w:t xml:space="preserve">mit vielseitigen </w:t>
      </w:r>
      <w:r w:rsidR="00975E49">
        <w:rPr>
          <w:rFonts w:cs="Arial"/>
          <w:sz w:val="20"/>
          <w:szCs w:val="20"/>
        </w:rPr>
        <w:t xml:space="preserve">modernen </w:t>
      </w:r>
      <w:r>
        <w:rPr>
          <w:rFonts w:cs="Arial"/>
          <w:sz w:val="20"/>
          <w:szCs w:val="20"/>
        </w:rPr>
        <w:t xml:space="preserve">technologischen </w:t>
      </w:r>
      <w:r w:rsidR="00975E49">
        <w:rPr>
          <w:rFonts w:cs="Arial"/>
          <w:sz w:val="20"/>
          <w:szCs w:val="20"/>
        </w:rPr>
        <w:t xml:space="preserve">Einrichtungen und damit verbundenen </w:t>
      </w:r>
      <w:r>
        <w:rPr>
          <w:rFonts w:cs="Arial"/>
          <w:sz w:val="20"/>
          <w:szCs w:val="20"/>
        </w:rPr>
        <w:t xml:space="preserve">Aufgaben konfrontiert. Vernetzte </w:t>
      </w:r>
      <w:r w:rsidRPr="00075B87">
        <w:rPr>
          <w:rFonts w:cs="Arial"/>
          <w:sz w:val="20"/>
          <w:szCs w:val="20"/>
        </w:rPr>
        <w:t xml:space="preserve">Systeme </w:t>
      </w:r>
      <w:r>
        <w:rPr>
          <w:rFonts w:cs="Arial"/>
          <w:sz w:val="20"/>
          <w:szCs w:val="20"/>
        </w:rPr>
        <w:t>in</w:t>
      </w:r>
      <w:r w:rsidRPr="00075B87">
        <w:rPr>
          <w:rFonts w:cs="Arial"/>
          <w:sz w:val="20"/>
          <w:szCs w:val="20"/>
        </w:rPr>
        <w:t xml:space="preserve"> modernen Gebäuden</w:t>
      </w:r>
      <w:r>
        <w:rPr>
          <w:rFonts w:cs="Arial"/>
          <w:sz w:val="20"/>
          <w:szCs w:val="20"/>
        </w:rPr>
        <w:t xml:space="preserve"> für die </w:t>
      </w:r>
      <w:r w:rsidRPr="00075B87">
        <w:rPr>
          <w:rFonts w:cs="Arial"/>
          <w:sz w:val="20"/>
          <w:szCs w:val="20"/>
        </w:rPr>
        <w:t xml:space="preserve">Überwachung oder </w:t>
      </w:r>
      <w:r>
        <w:rPr>
          <w:rFonts w:cs="Arial"/>
          <w:sz w:val="20"/>
          <w:szCs w:val="20"/>
        </w:rPr>
        <w:t>die Energieversorgung</w:t>
      </w:r>
      <w:r w:rsidRPr="00075B87">
        <w:rPr>
          <w:rFonts w:cs="Arial"/>
          <w:sz w:val="20"/>
          <w:szCs w:val="20"/>
        </w:rPr>
        <w:t xml:space="preserve"> </w:t>
      </w:r>
      <w:r>
        <w:rPr>
          <w:rFonts w:cs="Arial"/>
          <w:sz w:val="20"/>
          <w:szCs w:val="20"/>
        </w:rPr>
        <w:t xml:space="preserve">bilden die Grundlage für das </w:t>
      </w:r>
      <w:r w:rsidRPr="00075B87">
        <w:rPr>
          <w:rFonts w:cs="Arial"/>
          <w:sz w:val="20"/>
          <w:szCs w:val="20"/>
        </w:rPr>
        <w:t>Smart Home</w:t>
      </w:r>
      <w:r>
        <w:rPr>
          <w:rFonts w:cs="Arial"/>
          <w:sz w:val="20"/>
          <w:szCs w:val="20"/>
        </w:rPr>
        <w:t xml:space="preserve">. </w:t>
      </w:r>
      <w:r w:rsidR="00247480">
        <w:rPr>
          <w:rFonts w:cs="Arial"/>
          <w:sz w:val="20"/>
          <w:szCs w:val="20"/>
        </w:rPr>
        <w:t>D</w:t>
      </w:r>
      <w:r w:rsidR="00D81ADE">
        <w:rPr>
          <w:rFonts w:cs="Arial"/>
          <w:sz w:val="20"/>
          <w:szCs w:val="20"/>
        </w:rPr>
        <w:t xml:space="preserve">ie </w:t>
      </w:r>
      <w:r w:rsidR="00D81ADE" w:rsidRPr="00075B87">
        <w:rPr>
          <w:rFonts w:cs="Arial"/>
          <w:sz w:val="20"/>
          <w:szCs w:val="20"/>
        </w:rPr>
        <w:t>dynamische Digitalisierung</w:t>
      </w:r>
      <w:r w:rsidR="00D81ADE">
        <w:rPr>
          <w:rFonts w:cs="Arial"/>
          <w:sz w:val="20"/>
          <w:szCs w:val="20"/>
        </w:rPr>
        <w:t xml:space="preserve"> unserer </w:t>
      </w:r>
      <w:r w:rsidR="00975E49">
        <w:rPr>
          <w:rFonts w:cs="Arial"/>
          <w:sz w:val="20"/>
          <w:szCs w:val="20"/>
        </w:rPr>
        <w:t xml:space="preserve">Lebens- und </w:t>
      </w:r>
      <w:r w:rsidR="00D81ADE">
        <w:rPr>
          <w:rFonts w:cs="Arial"/>
          <w:sz w:val="20"/>
          <w:szCs w:val="20"/>
        </w:rPr>
        <w:t xml:space="preserve">Arbeitswelt </w:t>
      </w:r>
      <w:r w:rsidR="00247480">
        <w:rPr>
          <w:rFonts w:cs="Arial"/>
          <w:sz w:val="20"/>
          <w:szCs w:val="20"/>
        </w:rPr>
        <w:t xml:space="preserve">ist das Leitbild für die Messe. </w:t>
      </w:r>
      <w:r w:rsidR="00D81ADE">
        <w:rPr>
          <w:rFonts w:cs="Arial"/>
          <w:sz w:val="20"/>
          <w:szCs w:val="20"/>
        </w:rPr>
        <w:t xml:space="preserve">bott </w:t>
      </w:r>
      <w:r w:rsidR="00247480">
        <w:rPr>
          <w:rFonts w:cs="Arial"/>
          <w:sz w:val="20"/>
          <w:szCs w:val="20"/>
        </w:rPr>
        <w:t xml:space="preserve">bietet mit seinen Fahrzeug- und Betriebseinrichtungen die </w:t>
      </w:r>
      <w:r w:rsidR="00D81ADE">
        <w:rPr>
          <w:rFonts w:cs="Arial"/>
          <w:sz w:val="20"/>
          <w:szCs w:val="20"/>
        </w:rPr>
        <w:t xml:space="preserve">perfekte Grundlage </w:t>
      </w:r>
      <w:r w:rsidR="00117F0A">
        <w:rPr>
          <w:rFonts w:cs="Arial"/>
          <w:sz w:val="20"/>
          <w:szCs w:val="20"/>
        </w:rPr>
        <w:t xml:space="preserve">für </w:t>
      </w:r>
      <w:r w:rsidR="00975E49">
        <w:rPr>
          <w:rFonts w:cs="Arial"/>
          <w:sz w:val="20"/>
          <w:szCs w:val="20"/>
        </w:rPr>
        <w:t>die damit verbundenen Aufgaben im Handwerk</w:t>
      </w:r>
      <w:r w:rsidR="00D81ADE">
        <w:rPr>
          <w:rFonts w:cs="Arial"/>
          <w:sz w:val="20"/>
          <w:szCs w:val="20"/>
        </w:rPr>
        <w:t>.</w:t>
      </w:r>
      <w:r w:rsidR="0014584E">
        <w:rPr>
          <w:rFonts w:cs="Arial"/>
          <w:sz w:val="20"/>
          <w:szCs w:val="20"/>
        </w:rPr>
        <w:t xml:space="preserve"> Mit zukunftsweisenden Lösungen im Bereich der </w:t>
      </w:r>
      <w:r w:rsidR="00075B87" w:rsidRPr="00075B87">
        <w:rPr>
          <w:rFonts w:cs="Arial"/>
          <w:sz w:val="20"/>
          <w:szCs w:val="20"/>
        </w:rPr>
        <w:t>Konnektivität</w:t>
      </w:r>
      <w:r w:rsidR="00DE6BF2">
        <w:rPr>
          <w:rFonts w:cs="Arial"/>
          <w:sz w:val="20"/>
          <w:szCs w:val="20"/>
        </w:rPr>
        <w:t xml:space="preserve"> sorgt bott gemeinsam mit Kooperationspartnern dafür,</w:t>
      </w:r>
      <w:r w:rsidR="00075B87" w:rsidRPr="00075B87">
        <w:rPr>
          <w:rFonts w:cs="Arial"/>
          <w:sz w:val="20"/>
          <w:szCs w:val="20"/>
        </w:rPr>
        <w:t xml:space="preserve"> </w:t>
      </w:r>
      <w:r w:rsidR="0014584E">
        <w:rPr>
          <w:rFonts w:cs="Arial"/>
          <w:sz w:val="20"/>
          <w:szCs w:val="20"/>
        </w:rPr>
        <w:t xml:space="preserve">die </w:t>
      </w:r>
      <w:r w:rsidR="00075B87" w:rsidRPr="00075B87">
        <w:rPr>
          <w:rFonts w:cs="Arial"/>
          <w:sz w:val="20"/>
          <w:szCs w:val="20"/>
        </w:rPr>
        <w:t>Effizienz</w:t>
      </w:r>
      <w:r w:rsidR="0014584E" w:rsidRPr="0014584E">
        <w:rPr>
          <w:rFonts w:cs="Arial"/>
          <w:sz w:val="20"/>
          <w:szCs w:val="20"/>
        </w:rPr>
        <w:t xml:space="preserve"> </w:t>
      </w:r>
      <w:r w:rsidR="0014584E">
        <w:rPr>
          <w:rFonts w:cs="Arial"/>
          <w:sz w:val="20"/>
          <w:szCs w:val="20"/>
        </w:rPr>
        <w:t xml:space="preserve">im Arbeitsalltag </w:t>
      </w:r>
      <w:r w:rsidR="00DE6BF2">
        <w:rPr>
          <w:rFonts w:cs="Arial"/>
          <w:sz w:val="20"/>
          <w:szCs w:val="20"/>
        </w:rPr>
        <w:t xml:space="preserve">zu </w:t>
      </w:r>
      <w:r w:rsidR="0014584E">
        <w:rPr>
          <w:rFonts w:cs="Arial"/>
          <w:sz w:val="20"/>
          <w:szCs w:val="20"/>
        </w:rPr>
        <w:t>steigern.</w:t>
      </w:r>
    </w:p>
    <w:p w:rsidR="00075B87" w:rsidRPr="00075B87" w:rsidRDefault="00075B87" w:rsidP="00075B87">
      <w:pPr>
        <w:tabs>
          <w:tab w:val="left" w:pos="6663"/>
        </w:tabs>
        <w:ind w:right="2409"/>
        <w:rPr>
          <w:rFonts w:cs="Arial"/>
          <w:sz w:val="20"/>
          <w:szCs w:val="20"/>
        </w:rPr>
      </w:pPr>
    </w:p>
    <w:p w:rsidR="00CB00FE" w:rsidRDefault="00CB00FE" w:rsidP="008D6F02">
      <w:pPr>
        <w:tabs>
          <w:tab w:val="left" w:pos="6663"/>
        </w:tabs>
        <w:ind w:right="2409"/>
        <w:rPr>
          <w:rFonts w:cs="Arial"/>
          <w:sz w:val="20"/>
          <w:szCs w:val="20"/>
        </w:rPr>
      </w:pPr>
    </w:p>
    <w:p w:rsidR="00CB00FE" w:rsidRPr="00CB00FE" w:rsidRDefault="00CB00FE" w:rsidP="008D6F02">
      <w:pPr>
        <w:tabs>
          <w:tab w:val="left" w:pos="6663"/>
        </w:tabs>
        <w:ind w:right="2409"/>
        <w:rPr>
          <w:rFonts w:cs="Arial"/>
          <w:b/>
          <w:sz w:val="20"/>
          <w:szCs w:val="20"/>
        </w:rPr>
      </w:pPr>
      <w:r w:rsidRPr="00CB00FE">
        <w:rPr>
          <w:rFonts w:cs="Arial"/>
          <w:b/>
          <w:sz w:val="20"/>
          <w:szCs w:val="20"/>
        </w:rPr>
        <w:t>Perfekte Organisation des Equipments</w:t>
      </w:r>
    </w:p>
    <w:p w:rsidR="00CB00FE" w:rsidRDefault="00CB00FE" w:rsidP="008D6F02">
      <w:pPr>
        <w:tabs>
          <w:tab w:val="left" w:pos="6663"/>
        </w:tabs>
        <w:ind w:right="2409"/>
        <w:rPr>
          <w:rFonts w:cs="Arial"/>
          <w:sz w:val="20"/>
          <w:szCs w:val="20"/>
        </w:rPr>
      </w:pPr>
    </w:p>
    <w:p w:rsidR="000376DA" w:rsidRDefault="00101723" w:rsidP="008D6F02">
      <w:pPr>
        <w:tabs>
          <w:tab w:val="left" w:pos="6663"/>
        </w:tabs>
        <w:ind w:right="2409"/>
        <w:rPr>
          <w:rFonts w:cs="Arial"/>
          <w:sz w:val="20"/>
          <w:szCs w:val="20"/>
        </w:rPr>
      </w:pPr>
      <w:r>
        <w:rPr>
          <w:rFonts w:cs="Arial"/>
          <w:sz w:val="20"/>
          <w:szCs w:val="20"/>
        </w:rPr>
        <w:t xml:space="preserve">Eine große Auswahl an Werkzeug und Material muss </w:t>
      </w:r>
      <w:r w:rsidR="00AD71F6">
        <w:rPr>
          <w:rFonts w:cs="Arial"/>
          <w:sz w:val="20"/>
          <w:szCs w:val="20"/>
        </w:rPr>
        <w:t xml:space="preserve">im Servicefahrzeug </w:t>
      </w:r>
      <w:r>
        <w:rPr>
          <w:rFonts w:cs="Arial"/>
          <w:sz w:val="20"/>
          <w:szCs w:val="20"/>
        </w:rPr>
        <w:t xml:space="preserve">stets griffbereit sein, um </w:t>
      </w:r>
      <w:r w:rsidR="009A2FBF">
        <w:rPr>
          <w:rFonts w:cs="Arial"/>
          <w:sz w:val="20"/>
          <w:szCs w:val="20"/>
        </w:rPr>
        <w:t xml:space="preserve">wirtschaftlich arbeiten zu können. Von der Mauernutfräse über </w:t>
      </w:r>
      <w:r w:rsidR="00484076">
        <w:rPr>
          <w:rFonts w:cs="Arial"/>
          <w:sz w:val="20"/>
          <w:szCs w:val="20"/>
        </w:rPr>
        <w:t>den Bohrhammer und den Winkelschleifer, Unmengen an Handwerkzeug, Befestigungsmaterial und Kleinteilen,</w:t>
      </w:r>
      <w:r w:rsidR="009A2FBF">
        <w:rPr>
          <w:rFonts w:cs="Arial"/>
          <w:sz w:val="20"/>
          <w:szCs w:val="20"/>
        </w:rPr>
        <w:t xml:space="preserve"> </w:t>
      </w:r>
      <w:r w:rsidR="00484076">
        <w:rPr>
          <w:rFonts w:cs="Arial"/>
          <w:sz w:val="20"/>
          <w:szCs w:val="20"/>
        </w:rPr>
        <w:t xml:space="preserve">die </w:t>
      </w:r>
      <w:proofErr w:type="spellStart"/>
      <w:r w:rsidR="009A2FBF">
        <w:rPr>
          <w:rFonts w:cs="Arial"/>
          <w:sz w:val="20"/>
          <w:szCs w:val="20"/>
        </w:rPr>
        <w:t>Crimpzange</w:t>
      </w:r>
      <w:proofErr w:type="spellEnd"/>
      <w:r w:rsidR="009A2FBF">
        <w:rPr>
          <w:rFonts w:cs="Arial"/>
          <w:sz w:val="20"/>
          <w:szCs w:val="20"/>
        </w:rPr>
        <w:t xml:space="preserve"> mit de</w:t>
      </w:r>
      <w:r w:rsidR="00036B34">
        <w:rPr>
          <w:rFonts w:cs="Arial"/>
          <w:sz w:val="20"/>
          <w:szCs w:val="20"/>
        </w:rPr>
        <w:t>m Sortime</w:t>
      </w:r>
      <w:r w:rsidR="009A2FBF">
        <w:rPr>
          <w:rFonts w:cs="Arial"/>
          <w:sz w:val="20"/>
          <w:szCs w:val="20"/>
        </w:rPr>
        <w:t>n</w:t>
      </w:r>
      <w:r w:rsidR="00036B34">
        <w:rPr>
          <w:rFonts w:cs="Arial"/>
          <w:sz w:val="20"/>
          <w:szCs w:val="20"/>
        </w:rPr>
        <w:t>t</w:t>
      </w:r>
      <w:r w:rsidR="009A2FBF">
        <w:rPr>
          <w:rFonts w:cs="Arial"/>
          <w:sz w:val="20"/>
          <w:szCs w:val="20"/>
        </w:rPr>
        <w:t xml:space="preserve"> Aderendhülsen</w:t>
      </w:r>
      <w:r w:rsidR="00484076">
        <w:rPr>
          <w:rFonts w:cs="Arial"/>
          <w:sz w:val="20"/>
          <w:szCs w:val="20"/>
        </w:rPr>
        <w:t xml:space="preserve">: All das </w:t>
      </w:r>
      <w:r w:rsidR="009A2FBF">
        <w:rPr>
          <w:rFonts w:cs="Arial"/>
          <w:sz w:val="20"/>
          <w:szCs w:val="20"/>
        </w:rPr>
        <w:t xml:space="preserve">lässt sich in der bott vario3 Fahrzeugeinrichtung systematisch und übersichtlich verstauen. </w:t>
      </w:r>
      <w:r w:rsidR="000376DA">
        <w:rPr>
          <w:rFonts w:cs="Arial"/>
          <w:sz w:val="20"/>
          <w:szCs w:val="20"/>
        </w:rPr>
        <w:t xml:space="preserve">Kabelrollen </w:t>
      </w:r>
      <w:r w:rsidR="009A2FBF">
        <w:rPr>
          <w:rFonts w:cs="Arial"/>
          <w:sz w:val="20"/>
          <w:szCs w:val="20"/>
        </w:rPr>
        <w:t>sind</w:t>
      </w:r>
      <w:r w:rsidR="000376DA">
        <w:rPr>
          <w:rFonts w:cs="Arial"/>
          <w:sz w:val="20"/>
          <w:szCs w:val="20"/>
        </w:rPr>
        <w:t xml:space="preserve"> praktisch im Regal unter</w:t>
      </w:r>
      <w:r w:rsidR="009A2FBF">
        <w:rPr>
          <w:rFonts w:cs="Arial"/>
          <w:sz w:val="20"/>
          <w:szCs w:val="20"/>
        </w:rPr>
        <w:t>gebracht</w:t>
      </w:r>
      <w:r w:rsidR="000376DA">
        <w:rPr>
          <w:rFonts w:cs="Arial"/>
          <w:sz w:val="20"/>
          <w:szCs w:val="20"/>
        </w:rPr>
        <w:t xml:space="preserve">, </w:t>
      </w:r>
      <w:r w:rsidR="00484076">
        <w:rPr>
          <w:rFonts w:cs="Arial"/>
          <w:sz w:val="20"/>
          <w:szCs w:val="20"/>
        </w:rPr>
        <w:t xml:space="preserve">die </w:t>
      </w:r>
      <w:r w:rsidR="000376DA">
        <w:rPr>
          <w:rFonts w:cs="Arial"/>
          <w:sz w:val="20"/>
          <w:szCs w:val="20"/>
        </w:rPr>
        <w:t xml:space="preserve">Schubladen </w:t>
      </w:r>
      <w:r w:rsidR="009A2FBF">
        <w:rPr>
          <w:rFonts w:cs="Arial"/>
          <w:sz w:val="20"/>
          <w:szCs w:val="20"/>
        </w:rPr>
        <w:t xml:space="preserve">können </w:t>
      </w:r>
      <w:r w:rsidR="000376DA">
        <w:rPr>
          <w:rFonts w:cs="Arial"/>
          <w:sz w:val="20"/>
          <w:szCs w:val="20"/>
        </w:rPr>
        <w:t>für das Organisieren der Kleinteile</w:t>
      </w:r>
      <w:r w:rsidR="000376DA" w:rsidRPr="000376DA">
        <w:rPr>
          <w:rFonts w:cs="Arial"/>
          <w:sz w:val="20"/>
          <w:szCs w:val="20"/>
        </w:rPr>
        <w:t xml:space="preserve"> </w:t>
      </w:r>
      <w:r w:rsidR="000376DA">
        <w:rPr>
          <w:rFonts w:cs="Arial"/>
          <w:sz w:val="20"/>
          <w:szCs w:val="20"/>
        </w:rPr>
        <w:t xml:space="preserve">flexibel </w:t>
      </w:r>
      <w:r w:rsidR="009A2FBF">
        <w:rPr>
          <w:rFonts w:cs="Arial"/>
          <w:sz w:val="20"/>
          <w:szCs w:val="20"/>
        </w:rPr>
        <w:t xml:space="preserve">und </w:t>
      </w:r>
      <w:r w:rsidR="000376DA">
        <w:rPr>
          <w:rFonts w:cs="Arial"/>
          <w:sz w:val="20"/>
          <w:szCs w:val="20"/>
        </w:rPr>
        <w:t>praktisch unterteil</w:t>
      </w:r>
      <w:r w:rsidR="009A2FBF">
        <w:rPr>
          <w:rFonts w:cs="Arial"/>
          <w:sz w:val="20"/>
          <w:szCs w:val="20"/>
        </w:rPr>
        <w:t>t werden.</w:t>
      </w:r>
      <w:r w:rsidR="00CB00FE">
        <w:rPr>
          <w:rFonts w:cs="Arial"/>
          <w:sz w:val="20"/>
          <w:szCs w:val="20"/>
        </w:rPr>
        <w:t xml:space="preserve"> Auch eine</w:t>
      </w:r>
      <w:r w:rsidR="000376DA">
        <w:rPr>
          <w:rFonts w:cs="Arial"/>
          <w:sz w:val="20"/>
          <w:szCs w:val="20"/>
        </w:rPr>
        <w:t xml:space="preserve"> </w:t>
      </w:r>
      <w:r w:rsidR="00CB00FE">
        <w:rPr>
          <w:rFonts w:cs="Arial"/>
          <w:sz w:val="20"/>
          <w:szCs w:val="20"/>
        </w:rPr>
        <w:t>Werkbank ist auf u</w:t>
      </w:r>
      <w:r w:rsidR="000376DA">
        <w:rPr>
          <w:rFonts w:cs="Arial"/>
          <w:sz w:val="20"/>
          <w:szCs w:val="20"/>
        </w:rPr>
        <w:t xml:space="preserve">nterschiedliche </w:t>
      </w:r>
      <w:r w:rsidR="00CB00FE">
        <w:rPr>
          <w:rFonts w:cs="Arial"/>
          <w:sz w:val="20"/>
          <w:szCs w:val="20"/>
        </w:rPr>
        <w:t>Weise</w:t>
      </w:r>
      <w:r w:rsidR="000376DA">
        <w:rPr>
          <w:rFonts w:cs="Arial"/>
          <w:sz w:val="20"/>
          <w:szCs w:val="20"/>
        </w:rPr>
        <w:t xml:space="preserve"> </w:t>
      </w:r>
      <w:r w:rsidR="00036B34">
        <w:rPr>
          <w:rFonts w:cs="Arial"/>
          <w:sz w:val="20"/>
          <w:szCs w:val="20"/>
        </w:rPr>
        <w:t xml:space="preserve">im Transporter </w:t>
      </w:r>
      <w:r w:rsidR="000376DA">
        <w:rPr>
          <w:rFonts w:cs="Arial"/>
          <w:sz w:val="20"/>
          <w:szCs w:val="20"/>
        </w:rPr>
        <w:t>zu integrieren.</w:t>
      </w:r>
    </w:p>
    <w:p w:rsidR="009A2FBF" w:rsidRDefault="009A2FBF" w:rsidP="009A2FBF">
      <w:pPr>
        <w:tabs>
          <w:tab w:val="left" w:pos="6663"/>
        </w:tabs>
        <w:ind w:right="2409"/>
        <w:rPr>
          <w:rFonts w:cs="Arial"/>
          <w:sz w:val="20"/>
          <w:szCs w:val="20"/>
        </w:rPr>
      </w:pPr>
    </w:p>
    <w:p w:rsidR="009A2FBF" w:rsidRDefault="009A2FBF" w:rsidP="008D6F02">
      <w:pPr>
        <w:tabs>
          <w:tab w:val="left" w:pos="6663"/>
        </w:tabs>
        <w:ind w:right="2409"/>
        <w:rPr>
          <w:rFonts w:cs="Arial"/>
          <w:sz w:val="20"/>
          <w:szCs w:val="20"/>
        </w:rPr>
      </w:pPr>
    </w:p>
    <w:p w:rsidR="009A2FBF" w:rsidRPr="009A2FBF" w:rsidRDefault="00B855EA" w:rsidP="008D6F02">
      <w:pPr>
        <w:tabs>
          <w:tab w:val="left" w:pos="6663"/>
        </w:tabs>
        <w:ind w:right="2409"/>
        <w:rPr>
          <w:rFonts w:cs="Arial"/>
          <w:b/>
          <w:sz w:val="20"/>
          <w:szCs w:val="20"/>
        </w:rPr>
      </w:pPr>
      <w:r>
        <w:rPr>
          <w:rFonts w:cs="Arial"/>
          <w:b/>
          <w:sz w:val="20"/>
          <w:szCs w:val="20"/>
        </w:rPr>
        <w:t xml:space="preserve">Langlebige </w:t>
      </w:r>
      <w:r w:rsidR="009A2FBF" w:rsidRPr="009A2FBF">
        <w:rPr>
          <w:rFonts w:cs="Arial"/>
          <w:b/>
          <w:sz w:val="20"/>
          <w:szCs w:val="20"/>
        </w:rPr>
        <w:t>Sicherheit</w:t>
      </w:r>
    </w:p>
    <w:p w:rsidR="009A2FBF" w:rsidRDefault="009A2FBF" w:rsidP="008D6F02">
      <w:pPr>
        <w:tabs>
          <w:tab w:val="left" w:pos="6663"/>
        </w:tabs>
        <w:ind w:right="2409"/>
        <w:rPr>
          <w:rFonts w:cs="Arial"/>
          <w:sz w:val="20"/>
          <w:szCs w:val="20"/>
        </w:rPr>
      </w:pPr>
    </w:p>
    <w:p w:rsidR="008D6F02" w:rsidRPr="008D6F02" w:rsidRDefault="008D6F02" w:rsidP="008D6F02">
      <w:pPr>
        <w:tabs>
          <w:tab w:val="left" w:pos="6663"/>
        </w:tabs>
        <w:ind w:right="2409"/>
        <w:rPr>
          <w:rFonts w:cs="Arial"/>
          <w:sz w:val="20"/>
          <w:szCs w:val="20"/>
        </w:rPr>
      </w:pPr>
      <w:r w:rsidRPr="008D6F02">
        <w:rPr>
          <w:rFonts w:cs="Arial"/>
          <w:sz w:val="20"/>
          <w:szCs w:val="20"/>
        </w:rPr>
        <w:t>Bei der Konstruktion der bott vario3 Fahrzeugeinrichtung legten die Entwickler von bott großen Wert auf ihre lange Haltbarkeit und ihre Strapazierfähigkeit. Ebenso wie auf die Sicherheit im Straßenverkehr – sei es für den Fahrer, andere Verkehrs</w:t>
      </w:r>
      <w:r w:rsidR="00B855EA">
        <w:rPr>
          <w:rFonts w:cs="Arial"/>
          <w:sz w:val="20"/>
          <w:szCs w:val="20"/>
        </w:rPr>
        <w:t xml:space="preserve">teilnehmer oder die Fracht. Die </w:t>
      </w:r>
      <w:r w:rsidRPr="008D6F02">
        <w:rPr>
          <w:rFonts w:cs="Arial"/>
          <w:sz w:val="20"/>
          <w:szCs w:val="20"/>
        </w:rPr>
        <w:t xml:space="preserve">Crashtests absolvierte die bott vario3 Fahrzeugeinrichtung </w:t>
      </w:r>
      <w:r w:rsidR="00101723">
        <w:rPr>
          <w:rFonts w:cs="Arial"/>
          <w:sz w:val="20"/>
          <w:szCs w:val="20"/>
        </w:rPr>
        <w:t>mühelos</w:t>
      </w:r>
      <w:r w:rsidRPr="008D6F02">
        <w:rPr>
          <w:rFonts w:cs="Arial"/>
          <w:sz w:val="20"/>
          <w:szCs w:val="20"/>
        </w:rPr>
        <w:t>.</w:t>
      </w:r>
    </w:p>
    <w:p w:rsidR="00D81ADE" w:rsidRDefault="00D81ADE" w:rsidP="008D6F02">
      <w:pPr>
        <w:tabs>
          <w:tab w:val="left" w:pos="6663"/>
        </w:tabs>
        <w:ind w:right="2409"/>
        <w:rPr>
          <w:rFonts w:cs="Arial"/>
          <w:sz w:val="20"/>
          <w:szCs w:val="20"/>
        </w:rPr>
      </w:pPr>
    </w:p>
    <w:p w:rsidR="00CB00FE" w:rsidRDefault="00CB00FE" w:rsidP="008D6F02">
      <w:pPr>
        <w:tabs>
          <w:tab w:val="left" w:pos="6663"/>
        </w:tabs>
        <w:ind w:right="2409"/>
        <w:rPr>
          <w:rFonts w:cs="Arial"/>
          <w:sz w:val="20"/>
          <w:szCs w:val="20"/>
        </w:rPr>
      </w:pPr>
    </w:p>
    <w:p w:rsidR="00CB00FE" w:rsidRPr="00CB00FE" w:rsidRDefault="00CB00FE" w:rsidP="00CB00FE">
      <w:pPr>
        <w:tabs>
          <w:tab w:val="left" w:pos="6663"/>
        </w:tabs>
        <w:ind w:right="2409"/>
        <w:rPr>
          <w:rFonts w:cs="Arial"/>
          <w:b/>
          <w:sz w:val="20"/>
          <w:szCs w:val="20"/>
        </w:rPr>
      </w:pPr>
      <w:r w:rsidRPr="00CB00FE">
        <w:rPr>
          <w:rFonts w:cs="Arial"/>
          <w:b/>
          <w:sz w:val="20"/>
          <w:szCs w:val="20"/>
        </w:rPr>
        <w:t>Der Systainer³</w:t>
      </w:r>
    </w:p>
    <w:p w:rsidR="00CB00FE" w:rsidRDefault="00CB00FE" w:rsidP="008D6F02">
      <w:pPr>
        <w:tabs>
          <w:tab w:val="left" w:pos="6663"/>
        </w:tabs>
        <w:ind w:right="2409"/>
        <w:rPr>
          <w:rFonts w:cs="Arial"/>
          <w:sz w:val="20"/>
          <w:szCs w:val="20"/>
        </w:rPr>
      </w:pPr>
    </w:p>
    <w:p w:rsidR="008D6F02" w:rsidRPr="008D6F02" w:rsidRDefault="008D6F02" w:rsidP="008D6F02">
      <w:pPr>
        <w:tabs>
          <w:tab w:val="left" w:pos="6663"/>
        </w:tabs>
        <w:ind w:right="2409"/>
        <w:rPr>
          <w:rFonts w:cs="Arial"/>
          <w:sz w:val="20"/>
          <w:szCs w:val="20"/>
        </w:rPr>
      </w:pPr>
      <w:r w:rsidRPr="008D6F02">
        <w:rPr>
          <w:rFonts w:cs="Arial"/>
          <w:sz w:val="20"/>
          <w:szCs w:val="20"/>
        </w:rPr>
        <w:t xml:space="preserve">bott vario3 bietet viele neue clevere Lösungen. Vor allem das neue voll kompatible Systainer³ Koffersystem. Die Kooperationspartner </w:t>
      </w:r>
      <w:proofErr w:type="spellStart"/>
      <w:r w:rsidRPr="008D6F02">
        <w:rPr>
          <w:rFonts w:cs="Arial"/>
          <w:sz w:val="20"/>
          <w:szCs w:val="20"/>
        </w:rPr>
        <w:t>Festool</w:t>
      </w:r>
      <w:proofErr w:type="spellEnd"/>
      <w:r w:rsidRPr="008D6F02">
        <w:rPr>
          <w:rFonts w:cs="Arial"/>
          <w:sz w:val="20"/>
          <w:szCs w:val="20"/>
        </w:rPr>
        <w:t xml:space="preserve"> und TANOS entwickelten es gemeinsam mit bott, um den professionellen Anwendern den Arbeitsalltag noch weiter zu erleichtern. Sämtliche Maschinen, Werkzeuge und Verbrauchsmaterial sind mit dem Systainer³ in die bott vario3 Fahrzeugeinrichtung perfekt integriert und schnell griffbereit.</w:t>
      </w:r>
    </w:p>
    <w:p w:rsidR="008D6F02" w:rsidRPr="008D6F02" w:rsidRDefault="008D6F02" w:rsidP="008D6F02">
      <w:pPr>
        <w:tabs>
          <w:tab w:val="left" w:pos="6663"/>
        </w:tabs>
        <w:ind w:right="2409"/>
        <w:rPr>
          <w:rFonts w:cs="Arial"/>
          <w:sz w:val="20"/>
          <w:szCs w:val="20"/>
        </w:rPr>
      </w:pPr>
      <w:r w:rsidRPr="008D6F02">
        <w:rPr>
          <w:rFonts w:cs="Arial"/>
          <w:sz w:val="20"/>
          <w:szCs w:val="20"/>
        </w:rPr>
        <w:t>Der neu entwickelte Kleinteilekoffer aus der Systainer³-Produktfamilie, der Organizer, verfügt über einen transparenten Deckel. Für ihn bietet bott verschiedene Bestückungen mit Kleinteileboxen an. Er ist in zwei verschiedenen Breiten verfügbar. Beide Koffer, sowohl der Systainer³ als auch der Organizer besitzen integrierte Auszugschienen. Mit diesen lassen sie sich einfach, ordentlich und sicher im Regal unterbringen.</w:t>
      </w:r>
    </w:p>
    <w:p w:rsidR="00DE6BF2" w:rsidRDefault="00DE6BF2">
      <w:pPr>
        <w:rPr>
          <w:rFonts w:cs="Arial"/>
          <w:sz w:val="20"/>
          <w:szCs w:val="20"/>
        </w:rPr>
      </w:pPr>
    </w:p>
    <w:p w:rsidR="00CB00FE" w:rsidRDefault="00CB00FE">
      <w:pPr>
        <w:rPr>
          <w:rFonts w:cs="Arial"/>
          <w:sz w:val="20"/>
          <w:szCs w:val="20"/>
        </w:rPr>
      </w:pPr>
    </w:p>
    <w:p w:rsidR="008D6F02" w:rsidRPr="00117F0A" w:rsidRDefault="00117F0A" w:rsidP="008D6F02">
      <w:pPr>
        <w:tabs>
          <w:tab w:val="left" w:pos="6663"/>
        </w:tabs>
        <w:ind w:right="2409"/>
        <w:rPr>
          <w:rFonts w:cs="Arial"/>
          <w:sz w:val="20"/>
          <w:szCs w:val="20"/>
        </w:rPr>
      </w:pPr>
      <w:r w:rsidRPr="00975E49">
        <w:rPr>
          <w:rFonts w:cs="Arial"/>
          <w:noProof/>
          <w:sz w:val="18"/>
          <w:szCs w:val="18"/>
        </w:rPr>
        <w:drawing>
          <wp:anchor distT="0" distB="0" distL="114300" distR="114300" simplePos="0" relativeHeight="251659264" behindDoc="1" locked="0" layoutInCell="1" allowOverlap="1" wp14:anchorId="08A493A6" wp14:editId="2CC10D37">
            <wp:simplePos x="0" y="0"/>
            <wp:positionH relativeFrom="column">
              <wp:posOffset>4772660</wp:posOffset>
            </wp:positionH>
            <wp:positionV relativeFrom="paragraph">
              <wp:posOffset>975690</wp:posOffset>
            </wp:positionV>
            <wp:extent cx="1577340" cy="1052195"/>
            <wp:effectExtent l="0" t="0" r="3810" b="0"/>
            <wp:wrapNone/>
            <wp:docPr id="2" name="Grafik 2" descr="G:\Marketing\Mitarbeiter\Theurer\Pressemeldungen\20200220_Light+Building\PM_bott_Light+Building_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G:\Marketing\Mitarbeiter\Theurer\Pressemeldungen\20200220_Light+Building\PM_bott_Light+Building_01.jpg"/>
                    <pic:cNvPicPr>
                      <a:picLocks noChangeAspect="1" noChangeArrowheads="1"/>
                    </pic:cNvPicPr>
                  </pic:nvPicPr>
                  <pic:blipFill>
                    <a:blip r:embed="rId8" cstate="print">
                      <a:extLst>
                        <a:ext uri="{28A0092B-C50C-407E-A947-70E740481C1C}">
                          <a14:useLocalDpi xmlns:a14="http://schemas.microsoft.com/office/drawing/2010/main"/>
                        </a:ext>
                      </a:extLst>
                    </a:blip>
                    <a:srcRect/>
                    <a:stretch>
                      <a:fillRect/>
                    </a:stretch>
                  </pic:blipFill>
                  <pic:spPr bwMode="auto">
                    <a:xfrm>
                      <a:off x="0" y="0"/>
                      <a:ext cx="1577340" cy="1052195"/>
                    </a:xfrm>
                    <a:prstGeom prst="rect">
                      <a:avLst/>
                    </a:prstGeom>
                    <a:noFill/>
                    <a:ln>
                      <a:noFill/>
                    </a:ln>
                  </pic:spPr>
                </pic:pic>
              </a:graphicData>
            </a:graphic>
            <wp14:sizeRelH relativeFrom="page">
              <wp14:pctWidth>0</wp14:pctWidth>
            </wp14:sizeRelH>
            <wp14:sizeRelV relativeFrom="page">
              <wp14:pctHeight>0</wp14:pctHeight>
            </wp14:sizeRelV>
          </wp:anchor>
        </w:drawing>
      </w:r>
      <w:r w:rsidR="008D6F02" w:rsidRPr="008D6F02">
        <w:rPr>
          <w:rFonts w:cs="Arial"/>
          <w:sz w:val="20"/>
          <w:szCs w:val="20"/>
        </w:rPr>
        <w:t>Mit dem einheitlichen Systainer³ Verpackungs- und Transportsystem lässt sich in der stationären Werkstatt ebenso wie am mobilen Einsatzort alles sauber aufbewahren, perfekt ordnen und sicher verstauen. Viele unterschiedliche Transportmöglichkeiten und mobile Werkbänke ergänzen das umfangreiche Systainer³ Programm. Das Systainer³ Koffersystem ist in zwei verschiedenen Breiten und sechs Kofferhöhen erhältlich. Alle Systainer³ lassen sich zum Tragen über das T-</w:t>
      </w:r>
      <w:proofErr w:type="spellStart"/>
      <w:r w:rsidR="008D6F02" w:rsidRPr="008D6F02">
        <w:rPr>
          <w:rFonts w:cs="Arial"/>
          <w:sz w:val="20"/>
          <w:szCs w:val="20"/>
        </w:rPr>
        <w:t>Loc</w:t>
      </w:r>
      <w:proofErr w:type="spellEnd"/>
      <w:r w:rsidR="008D6F02" w:rsidRPr="008D6F02">
        <w:rPr>
          <w:rFonts w:cs="Arial"/>
          <w:sz w:val="20"/>
          <w:szCs w:val="20"/>
        </w:rPr>
        <w:t xml:space="preserve"> Element mit nur einem Handgriff verbinden.</w:t>
      </w:r>
    </w:p>
    <w:p w:rsidR="008D6F02" w:rsidRPr="008D6F02" w:rsidRDefault="008D6F02" w:rsidP="008D6F02">
      <w:pPr>
        <w:tabs>
          <w:tab w:val="left" w:pos="6663"/>
        </w:tabs>
        <w:ind w:right="2409"/>
        <w:rPr>
          <w:rFonts w:cs="Arial"/>
          <w:sz w:val="20"/>
          <w:szCs w:val="20"/>
        </w:rPr>
      </w:pPr>
    </w:p>
    <w:p w:rsidR="00D81ADE" w:rsidRDefault="00D81ADE" w:rsidP="008D6F02">
      <w:pPr>
        <w:tabs>
          <w:tab w:val="left" w:pos="6663"/>
        </w:tabs>
        <w:ind w:right="2409"/>
        <w:rPr>
          <w:rFonts w:cs="Arial"/>
          <w:sz w:val="20"/>
          <w:szCs w:val="20"/>
        </w:rPr>
      </w:pPr>
    </w:p>
    <w:p w:rsidR="008D6F02" w:rsidRPr="00CB00FE" w:rsidRDefault="008D6F02" w:rsidP="008D6F02">
      <w:pPr>
        <w:tabs>
          <w:tab w:val="left" w:pos="6663"/>
        </w:tabs>
        <w:ind w:right="2409"/>
        <w:rPr>
          <w:rFonts w:cs="Arial"/>
          <w:b/>
          <w:sz w:val="20"/>
          <w:szCs w:val="20"/>
        </w:rPr>
      </w:pPr>
      <w:r w:rsidRPr="00CB00FE">
        <w:rPr>
          <w:rFonts w:cs="Arial"/>
          <w:b/>
          <w:sz w:val="20"/>
          <w:szCs w:val="20"/>
        </w:rPr>
        <w:t>Ordnung in der Werkstatt</w:t>
      </w:r>
    </w:p>
    <w:p w:rsidR="00D81ADE" w:rsidRDefault="00D81ADE" w:rsidP="008D6F02">
      <w:pPr>
        <w:tabs>
          <w:tab w:val="left" w:pos="6663"/>
        </w:tabs>
        <w:ind w:right="2409"/>
        <w:rPr>
          <w:rFonts w:cs="Arial"/>
          <w:sz w:val="20"/>
          <w:szCs w:val="20"/>
        </w:rPr>
      </w:pPr>
    </w:p>
    <w:p w:rsidR="008D6F02" w:rsidRPr="008D6F02" w:rsidRDefault="00117F0A" w:rsidP="008D6F02">
      <w:pPr>
        <w:tabs>
          <w:tab w:val="left" w:pos="6663"/>
        </w:tabs>
        <w:ind w:right="2409"/>
        <w:rPr>
          <w:rFonts w:cs="Arial"/>
          <w:sz w:val="20"/>
          <w:szCs w:val="20"/>
        </w:rPr>
      </w:pPr>
      <w:r w:rsidRPr="00975E49">
        <w:rPr>
          <w:rFonts w:cs="Arial"/>
          <w:noProof/>
          <w:sz w:val="18"/>
          <w:szCs w:val="18"/>
        </w:rPr>
        <w:drawing>
          <wp:anchor distT="0" distB="0" distL="114300" distR="114300" simplePos="0" relativeHeight="251660288" behindDoc="1" locked="0" layoutInCell="1" allowOverlap="1" wp14:anchorId="6D60DD01" wp14:editId="380B7363">
            <wp:simplePos x="0" y="0"/>
            <wp:positionH relativeFrom="column">
              <wp:posOffset>4776470</wp:posOffset>
            </wp:positionH>
            <wp:positionV relativeFrom="paragraph">
              <wp:posOffset>435889</wp:posOffset>
            </wp:positionV>
            <wp:extent cx="1574800" cy="1048385"/>
            <wp:effectExtent l="0" t="0" r="6350" b="0"/>
            <wp:wrapNone/>
            <wp:docPr id="4" name="Grafik 4" descr="G:\Marketing\Mitarbeiter\Theurer\Pressemeldungen\20200220_Light+Building\PM_bott_Light+Building_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G:\Marketing\Mitarbeiter\Theurer\Pressemeldungen\20200220_Light+Building\PM_bott_Light+Building_02.jpg"/>
                    <pic:cNvPicPr>
                      <a:picLocks noChangeAspect="1" noChangeArrowheads="1"/>
                    </pic:cNvPicPr>
                  </pic:nvPicPr>
                  <pic:blipFill>
                    <a:blip r:embed="rId9" cstate="print">
                      <a:extLst>
                        <a:ext uri="{28A0092B-C50C-407E-A947-70E740481C1C}">
                          <a14:useLocalDpi xmlns:a14="http://schemas.microsoft.com/office/drawing/2010/main"/>
                        </a:ext>
                      </a:extLst>
                    </a:blip>
                    <a:srcRect/>
                    <a:stretch>
                      <a:fillRect/>
                    </a:stretch>
                  </pic:blipFill>
                  <pic:spPr bwMode="auto">
                    <a:xfrm>
                      <a:off x="0" y="0"/>
                      <a:ext cx="1574800" cy="1048385"/>
                    </a:xfrm>
                    <a:prstGeom prst="rect">
                      <a:avLst/>
                    </a:prstGeom>
                    <a:noFill/>
                    <a:ln>
                      <a:noFill/>
                    </a:ln>
                  </pic:spPr>
                </pic:pic>
              </a:graphicData>
            </a:graphic>
            <wp14:sizeRelH relativeFrom="page">
              <wp14:pctWidth>0</wp14:pctWidth>
            </wp14:sizeRelH>
            <wp14:sizeRelV relativeFrom="page">
              <wp14:pctHeight>0</wp14:pctHeight>
            </wp14:sizeRelV>
          </wp:anchor>
        </w:drawing>
      </w:r>
      <w:r w:rsidR="008D6F02" w:rsidRPr="008D6F02">
        <w:rPr>
          <w:rFonts w:cs="Arial"/>
          <w:sz w:val="20"/>
          <w:szCs w:val="20"/>
        </w:rPr>
        <w:t xml:space="preserve">Die verso+ Betriebseinrichtung von bott ist robust und funktional. bott präsentiert auf der </w:t>
      </w:r>
      <w:proofErr w:type="spellStart"/>
      <w:r w:rsidR="004412F0">
        <w:rPr>
          <w:rFonts w:cs="Arial"/>
          <w:sz w:val="20"/>
          <w:szCs w:val="20"/>
        </w:rPr>
        <w:t>Light+Building</w:t>
      </w:r>
      <w:proofErr w:type="spellEnd"/>
      <w:r w:rsidR="008D6F02" w:rsidRPr="008D6F02">
        <w:rPr>
          <w:rFonts w:cs="Arial"/>
          <w:sz w:val="20"/>
          <w:szCs w:val="20"/>
        </w:rPr>
        <w:t xml:space="preserve"> 2020 Schubladenschränke, Systemschränke mit Aufnahmen für </w:t>
      </w:r>
      <w:r w:rsidR="00B855EA">
        <w:rPr>
          <w:rFonts w:cs="Arial"/>
          <w:sz w:val="20"/>
          <w:szCs w:val="20"/>
        </w:rPr>
        <w:t>Systainer³</w:t>
      </w:r>
      <w:r w:rsidR="008D6F02" w:rsidRPr="008D6F02">
        <w:rPr>
          <w:rFonts w:cs="Arial"/>
          <w:sz w:val="20"/>
          <w:szCs w:val="20"/>
        </w:rPr>
        <w:t xml:space="preserve"> sowie Werkbänke. Die hochwertige Qualität von verso+ ist ideal für </w:t>
      </w:r>
      <w:r w:rsidR="00B855EA">
        <w:rPr>
          <w:rFonts w:cs="Arial"/>
          <w:sz w:val="20"/>
          <w:szCs w:val="20"/>
        </w:rPr>
        <w:t>die grobe Arbeit wie Hämmern, Sägen</w:t>
      </w:r>
      <w:r w:rsidR="00036B34">
        <w:rPr>
          <w:rFonts w:cs="Arial"/>
          <w:sz w:val="20"/>
          <w:szCs w:val="20"/>
        </w:rPr>
        <w:t>, Feilen</w:t>
      </w:r>
      <w:r w:rsidR="00B855EA">
        <w:rPr>
          <w:rFonts w:cs="Arial"/>
          <w:sz w:val="20"/>
          <w:szCs w:val="20"/>
        </w:rPr>
        <w:t xml:space="preserve"> </w:t>
      </w:r>
      <w:r w:rsidR="00036B34">
        <w:rPr>
          <w:rFonts w:cs="Arial"/>
          <w:sz w:val="20"/>
          <w:szCs w:val="20"/>
        </w:rPr>
        <w:t>oder</w:t>
      </w:r>
      <w:r w:rsidR="00B855EA">
        <w:rPr>
          <w:rFonts w:cs="Arial"/>
          <w:sz w:val="20"/>
          <w:szCs w:val="20"/>
        </w:rPr>
        <w:t xml:space="preserve"> Verschrauben. </w:t>
      </w:r>
      <w:r w:rsidR="008D6F02" w:rsidRPr="008D6F02">
        <w:rPr>
          <w:rFonts w:cs="Arial"/>
          <w:sz w:val="20"/>
          <w:szCs w:val="20"/>
        </w:rPr>
        <w:t>Anwender mit hohen Ansprüchen an ein gutes Preis-Leistungs-Verhältnis</w:t>
      </w:r>
      <w:r w:rsidR="00B855EA">
        <w:rPr>
          <w:rFonts w:cs="Arial"/>
          <w:sz w:val="20"/>
          <w:szCs w:val="20"/>
        </w:rPr>
        <w:t xml:space="preserve"> kommen hier sprichwörtlich auf ihre Kosten</w:t>
      </w:r>
      <w:r w:rsidR="008D6F02" w:rsidRPr="008D6F02">
        <w:rPr>
          <w:rFonts w:cs="Arial"/>
          <w:sz w:val="20"/>
          <w:szCs w:val="20"/>
        </w:rPr>
        <w:t>. Das Gehäuse der verso</w:t>
      </w:r>
      <w:r w:rsidR="00B855EA">
        <w:rPr>
          <w:rFonts w:cs="Arial"/>
          <w:sz w:val="20"/>
          <w:szCs w:val="20"/>
        </w:rPr>
        <w:t>+</w:t>
      </w:r>
      <w:r w:rsidR="008D6F02" w:rsidRPr="008D6F02">
        <w:rPr>
          <w:rFonts w:cs="Arial"/>
          <w:sz w:val="20"/>
          <w:szCs w:val="20"/>
        </w:rPr>
        <w:t xml:space="preserve"> Betriebseinrichtung ist für höchste Beanspruchung verstärkt und verschweißt. Das garantiert eine lange Lebensdauer. Die Pulverbeschichtung schützt die </w:t>
      </w:r>
      <w:r w:rsidR="00220069">
        <w:rPr>
          <w:rFonts w:cs="Arial"/>
          <w:sz w:val="20"/>
          <w:szCs w:val="20"/>
        </w:rPr>
        <w:t>Werkstatteinrichtung</w:t>
      </w:r>
      <w:r w:rsidR="008D6F02" w:rsidRPr="008D6F02">
        <w:rPr>
          <w:rFonts w:cs="Arial"/>
          <w:sz w:val="20"/>
          <w:szCs w:val="20"/>
        </w:rPr>
        <w:t xml:space="preserve"> dauerhaft vor Korrosion und Beschädigung.</w:t>
      </w:r>
    </w:p>
    <w:p w:rsidR="008D6F02" w:rsidRPr="008D6F02" w:rsidRDefault="00484076" w:rsidP="008D6F02">
      <w:pPr>
        <w:tabs>
          <w:tab w:val="left" w:pos="6663"/>
        </w:tabs>
        <w:ind w:right="2409"/>
        <w:rPr>
          <w:rFonts w:cs="Arial"/>
          <w:sz w:val="20"/>
          <w:szCs w:val="20"/>
        </w:rPr>
      </w:pPr>
      <w:r w:rsidRPr="00975E49">
        <w:rPr>
          <w:rFonts w:cs="Arial"/>
          <w:noProof/>
          <w:sz w:val="18"/>
          <w:szCs w:val="18"/>
        </w:rPr>
        <w:drawing>
          <wp:anchor distT="0" distB="0" distL="114300" distR="114300" simplePos="0" relativeHeight="251661312" behindDoc="1" locked="0" layoutInCell="1" allowOverlap="1" wp14:anchorId="52690AE3" wp14:editId="22D37F8F">
            <wp:simplePos x="0" y="0"/>
            <wp:positionH relativeFrom="column">
              <wp:posOffset>4784090</wp:posOffset>
            </wp:positionH>
            <wp:positionV relativeFrom="paragraph">
              <wp:posOffset>28219</wp:posOffset>
            </wp:positionV>
            <wp:extent cx="1564005" cy="1043940"/>
            <wp:effectExtent l="0" t="0" r="0" b="3810"/>
            <wp:wrapNone/>
            <wp:docPr id="5" name="Grafik 5" descr="G:\Marketing\Mitarbeiter\Theurer\Pressemeldungen\20200220_Light+Building\PM_bott_Light+Building_0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G:\Marketing\Mitarbeiter\Theurer\Pressemeldungen\20200220_Light+Building\PM_bott_Light+Building_03.jpg"/>
                    <pic:cNvPicPr>
                      <a:picLocks noChangeAspect="1" noChangeArrowheads="1"/>
                    </pic:cNvPicPr>
                  </pic:nvPicPr>
                  <pic:blipFill>
                    <a:blip r:embed="rId10" cstate="print">
                      <a:extLst>
                        <a:ext uri="{28A0092B-C50C-407E-A947-70E740481C1C}">
                          <a14:useLocalDpi xmlns:a14="http://schemas.microsoft.com/office/drawing/2010/main"/>
                        </a:ext>
                      </a:extLst>
                    </a:blip>
                    <a:srcRect/>
                    <a:stretch>
                      <a:fillRect/>
                    </a:stretch>
                  </pic:blipFill>
                  <pic:spPr bwMode="auto">
                    <a:xfrm>
                      <a:off x="0" y="0"/>
                      <a:ext cx="1564005" cy="104394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8D6F02" w:rsidRDefault="008D6F02" w:rsidP="008D6F02">
      <w:pPr>
        <w:tabs>
          <w:tab w:val="left" w:pos="6663"/>
        </w:tabs>
        <w:ind w:right="2409"/>
        <w:rPr>
          <w:rFonts w:cs="Arial"/>
          <w:sz w:val="20"/>
          <w:szCs w:val="20"/>
        </w:rPr>
      </w:pPr>
    </w:p>
    <w:p w:rsidR="00670907" w:rsidRPr="00E21777" w:rsidRDefault="001513EF" w:rsidP="0008224B">
      <w:pPr>
        <w:tabs>
          <w:tab w:val="left" w:pos="6663"/>
        </w:tabs>
        <w:ind w:right="2409"/>
        <w:rPr>
          <w:rFonts w:cs="Arial"/>
          <w:noProof/>
          <w:sz w:val="20"/>
          <w:szCs w:val="20"/>
        </w:rPr>
      </w:pPr>
      <w:r w:rsidRPr="009F27F9">
        <w:rPr>
          <w:rFonts w:cs="Arial"/>
          <w:noProof/>
          <w:sz w:val="20"/>
          <w:szCs w:val="20"/>
        </w:rPr>
        <w:t xml:space="preserve">- </w:t>
      </w:r>
      <w:r w:rsidR="00741FD2">
        <w:rPr>
          <w:rFonts w:cs="Arial"/>
          <w:noProof/>
          <w:sz w:val="20"/>
          <w:szCs w:val="20"/>
        </w:rPr>
        <w:t>10</w:t>
      </w:r>
      <w:bookmarkStart w:id="0" w:name="_GoBack"/>
      <w:bookmarkEnd w:id="0"/>
      <w:r w:rsidR="007954B1">
        <w:rPr>
          <w:rFonts w:cs="Arial"/>
          <w:noProof/>
          <w:sz w:val="20"/>
          <w:szCs w:val="20"/>
        </w:rPr>
        <w:t xml:space="preserve">. </w:t>
      </w:r>
      <w:r w:rsidR="00B855EA">
        <w:rPr>
          <w:rFonts w:cs="Arial"/>
          <w:noProof/>
          <w:sz w:val="20"/>
          <w:szCs w:val="20"/>
        </w:rPr>
        <w:t>Februar</w:t>
      </w:r>
      <w:r w:rsidR="00656B2C">
        <w:rPr>
          <w:rFonts w:cs="Arial"/>
          <w:noProof/>
          <w:sz w:val="20"/>
          <w:szCs w:val="20"/>
        </w:rPr>
        <w:t xml:space="preserve"> 20</w:t>
      </w:r>
      <w:r w:rsidR="00075B87">
        <w:rPr>
          <w:rFonts w:cs="Arial"/>
          <w:noProof/>
          <w:sz w:val="20"/>
          <w:szCs w:val="20"/>
        </w:rPr>
        <w:t>20</w:t>
      </w:r>
      <w:r w:rsidRPr="009F27F9">
        <w:rPr>
          <w:rFonts w:cs="Arial"/>
          <w:noProof/>
          <w:sz w:val="20"/>
          <w:szCs w:val="20"/>
        </w:rPr>
        <w:t xml:space="preserve"> -</w:t>
      </w:r>
    </w:p>
    <w:p w:rsidR="000A7BBD" w:rsidRDefault="000A7BBD" w:rsidP="0008224B">
      <w:pPr>
        <w:tabs>
          <w:tab w:val="left" w:pos="6663"/>
        </w:tabs>
        <w:ind w:right="2409"/>
        <w:rPr>
          <w:rFonts w:ascii="Frutiger 45 Light" w:hAnsi="Frutiger 45 Light"/>
          <w:sz w:val="18"/>
          <w:szCs w:val="18"/>
        </w:rPr>
      </w:pPr>
    </w:p>
    <w:p w:rsidR="00A71D5E" w:rsidRDefault="00A71D5E" w:rsidP="0008224B">
      <w:pPr>
        <w:tabs>
          <w:tab w:val="left" w:pos="6663"/>
        </w:tabs>
        <w:ind w:right="2409"/>
        <w:rPr>
          <w:rFonts w:cs="Arial"/>
          <w:sz w:val="18"/>
          <w:szCs w:val="18"/>
        </w:rPr>
      </w:pPr>
    </w:p>
    <w:p w:rsidR="00986522" w:rsidRPr="001B482D" w:rsidRDefault="00656B2C" w:rsidP="0008224B">
      <w:pPr>
        <w:tabs>
          <w:tab w:val="left" w:pos="6663"/>
        </w:tabs>
        <w:ind w:right="2409"/>
        <w:rPr>
          <w:rFonts w:cs="Arial"/>
          <w:sz w:val="18"/>
          <w:szCs w:val="18"/>
        </w:rPr>
      </w:pPr>
      <w:r w:rsidRPr="001B482D">
        <w:rPr>
          <w:rFonts w:cs="Arial"/>
          <w:sz w:val="18"/>
          <w:szCs w:val="18"/>
        </w:rPr>
        <w:t>Bildunterschrift</w:t>
      </w:r>
      <w:r w:rsidR="002C6113">
        <w:rPr>
          <w:rFonts w:cs="Arial"/>
          <w:sz w:val="18"/>
          <w:szCs w:val="18"/>
        </w:rPr>
        <w:t>en</w:t>
      </w:r>
      <w:r w:rsidR="00986522" w:rsidRPr="001B482D">
        <w:rPr>
          <w:rFonts w:cs="Arial"/>
          <w:sz w:val="18"/>
          <w:szCs w:val="18"/>
        </w:rPr>
        <w:t>:</w:t>
      </w:r>
    </w:p>
    <w:p w:rsidR="00986522" w:rsidRPr="001B482D" w:rsidRDefault="00986522" w:rsidP="0008224B">
      <w:pPr>
        <w:tabs>
          <w:tab w:val="left" w:pos="6663"/>
        </w:tabs>
        <w:ind w:right="2409"/>
        <w:rPr>
          <w:rFonts w:cs="Arial"/>
          <w:sz w:val="18"/>
          <w:szCs w:val="18"/>
        </w:rPr>
      </w:pPr>
    </w:p>
    <w:p w:rsidR="009A5F88" w:rsidRPr="00D14BC0" w:rsidRDefault="009A5F88" w:rsidP="009A5F88">
      <w:pPr>
        <w:pStyle w:val="Listenabsatz"/>
        <w:numPr>
          <w:ilvl w:val="0"/>
          <w:numId w:val="5"/>
        </w:numPr>
        <w:ind w:right="1984"/>
        <w:rPr>
          <w:rFonts w:cs="Arial"/>
          <w:color w:val="7F7F7F" w:themeColor="text1" w:themeTint="80"/>
          <w:sz w:val="20"/>
          <w:szCs w:val="20"/>
        </w:rPr>
      </w:pPr>
      <w:r>
        <w:rPr>
          <w:rFonts w:cs="Arial"/>
          <w:sz w:val="18"/>
          <w:szCs w:val="18"/>
        </w:rPr>
        <w:t xml:space="preserve">Die bott vario Fahrzeugeinrichtung </w:t>
      </w:r>
      <w:r w:rsidR="0086646B">
        <w:rPr>
          <w:rFonts w:cs="Arial"/>
          <w:sz w:val="18"/>
          <w:szCs w:val="18"/>
        </w:rPr>
        <w:t>für das Elektrohandwerk</w:t>
      </w:r>
      <w:r>
        <w:rPr>
          <w:rFonts w:cs="Arial"/>
          <w:sz w:val="18"/>
          <w:szCs w:val="18"/>
        </w:rPr>
        <w:t>.</w:t>
      </w:r>
    </w:p>
    <w:p w:rsidR="009A5F88" w:rsidRPr="00D14BC0" w:rsidRDefault="00484076" w:rsidP="009A5F88">
      <w:pPr>
        <w:pStyle w:val="Listenabsatz"/>
        <w:numPr>
          <w:ilvl w:val="0"/>
          <w:numId w:val="5"/>
        </w:numPr>
        <w:ind w:right="1984"/>
        <w:rPr>
          <w:rFonts w:cs="Arial"/>
          <w:color w:val="7F7F7F" w:themeColor="text1" w:themeTint="80"/>
          <w:sz w:val="20"/>
          <w:szCs w:val="20"/>
        </w:rPr>
      </w:pPr>
      <w:r w:rsidRPr="00975E49">
        <w:rPr>
          <w:rFonts w:cs="Arial"/>
          <w:noProof/>
          <w:sz w:val="18"/>
          <w:szCs w:val="18"/>
        </w:rPr>
        <w:drawing>
          <wp:anchor distT="0" distB="0" distL="114300" distR="114300" simplePos="0" relativeHeight="251663360" behindDoc="1" locked="0" layoutInCell="1" allowOverlap="1" wp14:anchorId="1C686827" wp14:editId="6C706E51">
            <wp:simplePos x="0" y="0"/>
            <wp:positionH relativeFrom="margin">
              <wp:posOffset>4776470</wp:posOffset>
            </wp:positionH>
            <wp:positionV relativeFrom="paragraph">
              <wp:posOffset>110769</wp:posOffset>
            </wp:positionV>
            <wp:extent cx="1570355" cy="935990"/>
            <wp:effectExtent l="0" t="0" r="0" b="0"/>
            <wp:wrapNone/>
            <wp:docPr id="6" name="Grafik 6" descr="G:\Marketing\Mitarbeiter\Theurer\Pressemeldungen\20200220_Light+Building\PM_bott_Light+Building_0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G:\Marketing\Mitarbeiter\Theurer\Pressemeldungen\20200220_Light+Building\PM_bott_Light+Building_04.jpg"/>
                    <pic:cNvPicPr>
                      <a:picLocks noChangeAspect="1" noChangeArrowheads="1"/>
                    </pic:cNvPicPr>
                  </pic:nvPicPr>
                  <pic:blipFill>
                    <a:blip r:embed="rId11" cstate="print">
                      <a:extLst>
                        <a:ext uri="{28A0092B-C50C-407E-A947-70E740481C1C}">
                          <a14:useLocalDpi xmlns:a14="http://schemas.microsoft.com/office/drawing/2010/main"/>
                        </a:ext>
                      </a:extLst>
                    </a:blip>
                    <a:srcRect/>
                    <a:stretch>
                      <a:fillRect/>
                    </a:stretch>
                  </pic:blipFill>
                  <pic:spPr bwMode="auto">
                    <a:xfrm>
                      <a:off x="0" y="0"/>
                      <a:ext cx="1570355" cy="935990"/>
                    </a:xfrm>
                    <a:prstGeom prst="rect">
                      <a:avLst/>
                    </a:prstGeom>
                    <a:noFill/>
                    <a:ln>
                      <a:noFill/>
                    </a:ln>
                  </pic:spPr>
                </pic:pic>
              </a:graphicData>
            </a:graphic>
            <wp14:sizeRelH relativeFrom="page">
              <wp14:pctWidth>0</wp14:pctWidth>
            </wp14:sizeRelH>
            <wp14:sizeRelV relativeFrom="page">
              <wp14:pctHeight>0</wp14:pctHeight>
            </wp14:sizeRelV>
          </wp:anchor>
        </w:drawing>
      </w:r>
      <w:r w:rsidR="00975E49">
        <w:rPr>
          <w:rFonts w:cs="Arial"/>
          <w:sz w:val="18"/>
          <w:szCs w:val="18"/>
        </w:rPr>
        <w:t>Praktische Aufnahmen für Kabelrollen in bott vario3</w:t>
      </w:r>
      <w:r w:rsidR="009A5F88" w:rsidRPr="00D14BC0">
        <w:rPr>
          <w:rFonts w:cs="Arial"/>
          <w:sz w:val="18"/>
          <w:szCs w:val="18"/>
        </w:rPr>
        <w:t>.</w:t>
      </w:r>
    </w:p>
    <w:p w:rsidR="00321DA7" w:rsidRDefault="00975E49" w:rsidP="009A5F88">
      <w:pPr>
        <w:pStyle w:val="Listenabsatz"/>
        <w:numPr>
          <w:ilvl w:val="0"/>
          <w:numId w:val="5"/>
        </w:numPr>
        <w:tabs>
          <w:tab w:val="left" w:pos="6663"/>
        </w:tabs>
        <w:ind w:right="2409"/>
        <w:rPr>
          <w:rFonts w:cs="Arial"/>
          <w:sz w:val="18"/>
          <w:szCs w:val="18"/>
        </w:rPr>
      </w:pPr>
      <w:r>
        <w:rPr>
          <w:rFonts w:cs="Arial"/>
          <w:sz w:val="18"/>
          <w:szCs w:val="18"/>
        </w:rPr>
        <w:t>Der Systainer³ in der bott vario3 Fahrzeugeinrichtung.</w:t>
      </w:r>
    </w:p>
    <w:p w:rsidR="0086646B" w:rsidRDefault="00975E49" w:rsidP="009A5F88">
      <w:pPr>
        <w:pStyle w:val="Listenabsatz"/>
        <w:numPr>
          <w:ilvl w:val="0"/>
          <w:numId w:val="5"/>
        </w:numPr>
        <w:tabs>
          <w:tab w:val="left" w:pos="6663"/>
        </w:tabs>
        <w:ind w:right="2409"/>
        <w:rPr>
          <w:rFonts w:cs="Arial"/>
          <w:sz w:val="18"/>
          <w:szCs w:val="18"/>
        </w:rPr>
      </w:pPr>
      <w:r>
        <w:rPr>
          <w:rFonts w:cs="Arial"/>
          <w:sz w:val="18"/>
          <w:szCs w:val="18"/>
        </w:rPr>
        <w:t>Schubladeneinteilungen und Beleuchtung im Regal.</w:t>
      </w:r>
    </w:p>
    <w:p w:rsidR="0086646B" w:rsidRPr="009A5F88" w:rsidRDefault="00975E49" w:rsidP="009A5F88">
      <w:pPr>
        <w:pStyle w:val="Listenabsatz"/>
        <w:numPr>
          <w:ilvl w:val="0"/>
          <w:numId w:val="5"/>
        </w:numPr>
        <w:tabs>
          <w:tab w:val="left" w:pos="6663"/>
        </w:tabs>
        <w:ind w:right="2409"/>
        <w:rPr>
          <w:rFonts w:cs="Arial"/>
          <w:sz w:val="18"/>
          <w:szCs w:val="18"/>
        </w:rPr>
      </w:pPr>
      <w:r>
        <w:rPr>
          <w:rFonts w:cs="Arial"/>
          <w:sz w:val="18"/>
          <w:szCs w:val="18"/>
        </w:rPr>
        <w:t>Eine integrierte Werkbank mit Stromversorgung.</w:t>
      </w:r>
    </w:p>
    <w:p w:rsidR="00A71D5E" w:rsidRDefault="00A71D5E" w:rsidP="00BF472B">
      <w:pPr>
        <w:ind w:right="1984"/>
        <w:rPr>
          <w:rFonts w:cs="Arial"/>
          <w:color w:val="7F7F7F" w:themeColor="text1" w:themeTint="80"/>
          <w:sz w:val="20"/>
          <w:szCs w:val="20"/>
        </w:rPr>
      </w:pPr>
    </w:p>
    <w:p w:rsidR="009A5F88" w:rsidRDefault="009A5F88" w:rsidP="00BF472B">
      <w:pPr>
        <w:ind w:right="1984"/>
        <w:rPr>
          <w:rFonts w:cs="Arial"/>
          <w:color w:val="7F7F7F" w:themeColor="text1" w:themeTint="80"/>
          <w:sz w:val="20"/>
          <w:szCs w:val="20"/>
        </w:rPr>
      </w:pPr>
    </w:p>
    <w:p w:rsidR="00975E49" w:rsidRPr="00E95201" w:rsidRDefault="00117F0A" w:rsidP="00BF472B">
      <w:pPr>
        <w:ind w:right="1984"/>
        <w:rPr>
          <w:rFonts w:cs="Arial"/>
          <w:color w:val="7F7F7F" w:themeColor="text1" w:themeTint="80"/>
          <w:sz w:val="20"/>
          <w:szCs w:val="20"/>
        </w:rPr>
      </w:pPr>
      <w:r w:rsidRPr="00975E49">
        <w:rPr>
          <w:rFonts w:cs="Arial"/>
          <w:noProof/>
          <w:sz w:val="18"/>
          <w:szCs w:val="18"/>
        </w:rPr>
        <w:drawing>
          <wp:anchor distT="0" distB="0" distL="114300" distR="114300" simplePos="0" relativeHeight="251662336" behindDoc="1" locked="0" layoutInCell="1" allowOverlap="1" wp14:anchorId="450FBD36" wp14:editId="07DA8B1A">
            <wp:simplePos x="0" y="0"/>
            <wp:positionH relativeFrom="column">
              <wp:posOffset>4776470</wp:posOffset>
            </wp:positionH>
            <wp:positionV relativeFrom="paragraph">
              <wp:posOffset>359689</wp:posOffset>
            </wp:positionV>
            <wp:extent cx="1579245" cy="1127760"/>
            <wp:effectExtent l="0" t="0" r="1905" b="0"/>
            <wp:wrapNone/>
            <wp:docPr id="7" name="Grafik 7" descr="G:\Marketing\Mitarbeiter\Theurer\Pressemeldungen\20200220_Light+Building\PM_bott_Light+Building_0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G:\Marketing\Mitarbeiter\Theurer\Pressemeldungen\20200220_Light+Building\PM_bott_Light+Building_05.jpg"/>
                    <pic:cNvPicPr>
                      <a:picLocks noChangeAspect="1" noChangeArrowheads="1"/>
                    </pic:cNvPicPr>
                  </pic:nvPicPr>
                  <pic:blipFill>
                    <a:blip r:embed="rId12" cstate="print">
                      <a:extLst>
                        <a:ext uri="{28A0092B-C50C-407E-A947-70E740481C1C}">
                          <a14:useLocalDpi xmlns:a14="http://schemas.microsoft.com/office/drawing/2010/main"/>
                        </a:ext>
                      </a:extLst>
                    </a:blip>
                    <a:srcRect/>
                    <a:stretch>
                      <a:fillRect/>
                    </a:stretch>
                  </pic:blipFill>
                  <pic:spPr bwMode="auto">
                    <a:xfrm>
                      <a:off x="0" y="0"/>
                      <a:ext cx="1579245" cy="1127760"/>
                    </a:xfrm>
                    <a:prstGeom prst="rect">
                      <a:avLst/>
                    </a:prstGeom>
                    <a:noFill/>
                    <a:ln>
                      <a:noFill/>
                    </a:ln>
                  </pic:spPr>
                </pic:pic>
              </a:graphicData>
            </a:graphic>
            <wp14:sizeRelH relativeFrom="page">
              <wp14:pctWidth>0</wp14:pctWidth>
            </wp14:sizeRelH>
            <wp14:sizeRelV relativeFrom="page">
              <wp14:pctHeight>0</wp14:pctHeight>
            </wp14:sizeRelV>
          </wp:anchor>
        </w:drawing>
      </w:r>
      <w:r w:rsidR="004944BB">
        <w:rPr>
          <w:rFonts w:cs="Arial"/>
          <w:color w:val="7F7F7F" w:themeColor="text1" w:themeTint="80"/>
          <w:sz w:val="20"/>
          <w:szCs w:val="20"/>
        </w:rPr>
        <w:t>b</w:t>
      </w:r>
      <w:r w:rsidR="00E97AB5" w:rsidRPr="00E97AB5">
        <w:rPr>
          <w:rFonts w:cs="Arial"/>
          <w:color w:val="7F7F7F" w:themeColor="text1" w:themeTint="80"/>
          <w:sz w:val="20"/>
          <w:szCs w:val="20"/>
        </w:rPr>
        <w:t xml:space="preserve">ott </w:t>
      </w:r>
      <w:r w:rsidR="004944BB" w:rsidRPr="00FC6F3D">
        <w:rPr>
          <w:rFonts w:cs="Arial"/>
          <w:color w:val="7F7F7F" w:themeColor="text1" w:themeTint="80"/>
          <w:sz w:val="20"/>
          <w:szCs w:val="20"/>
        </w:rPr>
        <w:t xml:space="preserve">ist </w:t>
      </w:r>
      <w:r w:rsidR="004944BB">
        <w:rPr>
          <w:rFonts w:cs="Arial"/>
          <w:color w:val="7F7F7F" w:themeColor="text1" w:themeTint="80"/>
          <w:sz w:val="20"/>
          <w:szCs w:val="20"/>
        </w:rPr>
        <w:t>der</w:t>
      </w:r>
      <w:r w:rsidR="004944BB" w:rsidRPr="00FC6F3D">
        <w:rPr>
          <w:rFonts w:cs="Arial"/>
          <w:color w:val="7F7F7F" w:themeColor="text1" w:themeTint="80"/>
          <w:sz w:val="20"/>
          <w:szCs w:val="20"/>
        </w:rPr>
        <w:t xml:space="preserve"> Systemanbieter für effizientes Arbeiten. </w:t>
      </w:r>
      <w:r w:rsidR="004944BB">
        <w:rPr>
          <w:rFonts w:cs="Arial"/>
          <w:color w:val="7F7F7F" w:themeColor="text1" w:themeTint="80"/>
          <w:sz w:val="20"/>
          <w:szCs w:val="20"/>
        </w:rPr>
        <w:t>Die</w:t>
      </w:r>
      <w:r w:rsidR="004944BB" w:rsidRPr="00FC6F3D">
        <w:rPr>
          <w:rFonts w:cs="Arial"/>
          <w:color w:val="7F7F7F" w:themeColor="text1" w:themeTint="80"/>
          <w:sz w:val="20"/>
          <w:szCs w:val="20"/>
        </w:rPr>
        <w:t xml:space="preserve"> Fahrzeug- und Betriebseinrichtungen sind perfekt aufeinander abgestimmt. Mit </w:t>
      </w:r>
      <w:r w:rsidR="004944BB">
        <w:rPr>
          <w:rFonts w:cs="Arial"/>
          <w:color w:val="7F7F7F" w:themeColor="text1" w:themeTint="80"/>
          <w:sz w:val="20"/>
          <w:szCs w:val="20"/>
        </w:rPr>
        <w:t xml:space="preserve">starker </w:t>
      </w:r>
      <w:r w:rsidR="004944BB" w:rsidRPr="00FC6F3D">
        <w:rPr>
          <w:rFonts w:cs="Arial"/>
          <w:color w:val="7F7F7F" w:themeColor="text1" w:themeTint="80"/>
          <w:sz w:val="20"/>
          <w:szCs w:val="20"/>
        </w:rPr>
        <w:t xml:space="preserve">Beratungskompetenz und </w:t>
      </w:r>
      <w:r w:rsidR="004944BB">
        <w:rPr>
          <w:rFonts w:cs="Arial"/>
          <w:color w:val="7F7F7F" w:themeColor="text1" w:themeTint="80"/>
          <w:sz w:val="20"/>
          <w:szCs w:val="20"/>
        </w:rPr>
        <w:t>umfassende</w:t>
      </w:r>
      <w:r w:rsidR="004944BB" w:rsidRPr="00FC6F3D">
        <w:rPr>
          <w:rFonts w:cs="Arial"/>
          <w:color w:val="7F7F7F" w:themeColor="text1" w:themeTint="80"/>
          <w:sz w:val="20"/>
          <w:szCs w:val="20"/>
        </w:rPr>
        <w:t>m Full-Service liefer</w:t>
      </w:r>
      <w:r w:rsidR="004944BB">
        <w:rPr>
          <w:rFonts w:cs="Arial"/>
          <w:color w:val="7F7F7F" w:themeColor="text1" w:themeTint="80"/>
          <w:sz w:val="20"/>
          <w:szCs w:val="20"/>
        </w:rPr>
        <w:t>t bott</w:t>
      </w:r>
      <w:r w:rsidR="004944BB" w:rsidRPr="00FC6F3D">
        <w:rPr>
          <w:rFonts w:cs="Arial"/>
          <w:color w:val="7F7F7F" w:themeColor="text1" w:themeTint="80"/>
          <w:sz w:val="20"/>
          <w:szCs w:val="20"/>
        </w:rPr>
        <w:t xml:space="preserve"> die perfekt auf </w:t>
      </w:r>
      <w:r w:rsidR="004944BB">
        <w:rPr>
          <w:rFonts w:cs="Arial"/>
          <w:color w:val="7F7F7F" w:themeColor="text1" w:themeTint="80"/>
          <w:sz w:val="20"/>
          <w:szCs w:val="20"/>
        </w:rPr>
        <w:t>d</w:t>
      </w:r>
      <w:r w:rsidR="004944BB" w:rsidRPr="00FC6F3D">
        <w:rPr>
          <w:rFonts w:cs="Arial"/>
          <w:color w:val="7F7F7F" w:themeColor="text1" w:themeTint="80"/>
          <w:sz w:val="20"/>
          <w:szCs w:val="20"/>
        </w:rPr>
        <w:t>en Bedarf zugeschnittene Lösung. Damit leiste</w:t>
      </w:r>
      <w:r w:rsidR="004944BB">
        <w:rPr>
          <w:rFonts w:cs="Arial"/>
          <w:color w:val="7F7F7F" w:themeColor="text1" w:themeTint="80"/>
          <w:sz w:val="20"/>
          <w:szCs w:val="20"/>
        </w:rPr>
        <w:t>t bott</w:t>
      </w:r>
      <w:r w:rsidR="004944BB" w:rsidRPr="00FC6F3D">
        <w:rPr>
          <w:rFonts w:cs="Arial"/>
          <w:color w:val="7F7F7F" w:themeColor="text1" w:themeTint="80"/>
          <w:sz w:val="20"/>
          <w:szCs w:val="20"/>
        </w:rPr>
        <w:t xml:space="preserve"> einen wertvollen Beitrag </w:t>
      </w:r>
      <w:r w:rsidR="004944BB">
        <w:rPr>
          <w:rFonts w:cs="Arial"/>
          <w:color w:val="7F7F7F" w:themeColor="text1" w:themeTint="80"/>
          <w:sz w:val="20"/>
          <w:szCs w:val="20"/>
        </w:rPr>
        <w:t>für effizientes und</w:t>
      </w:r>
      <w:r w:rsidR="004944BB" w:rsidRPr="00FC6F3D">
        <w:rPr>
          <w:rFonts w:cs="Arial"/>
          <w:color w:val="7F7F7F" w:themeColor="text1" w:themeTint="80"/>
          <w:sz w:val="20"/>
          <w:szCs w:val="20"/>
        </w:rPr>
        <w:t xml:space="preserve"> wirtschaftlich</w:t>
      </w:r>
      <w:r w:rsidR="004944BB">
        <w:rPr>
          <w:rFonts w:cs="Arial"/>
          <w:color w:val="7F7F7F" w:themeColor="text1" w:themeTint="80"/>
          <w:sz w:val="20"/>
          <w:szCs w:val="20"/>
        </w:rPr>
        <w:t>es</w:t>
      </w:r>
      <w:r w:rsidR="004944BB" w:rsidRPr="00FC6F3D">
        <w:rPr>
          <w:rFonts w:cs="Arial"/>
          <w:color w:val="7F7F7F" w:themeColor="text1" w:themeTint="80"/>
          <w:sz w:val="20"/>
          <w:szCs w:val="20"/>
        </w:rPr>
        <w:t xml:space="preserve"> </w:t>
      </w:r>
      <w:r w:rsidR="004944BB">
        <w:rPr>
          <w:rFonts w:cs="Arial"/>
          <w:color w:val="7F7F7F" w:themeColor="text1" w:themeTint="80"/>
          <w:sz w:val="20"/>
          <w:szCs w:val="20"/>
        </w:rPr>
        <w:t>A</w:t>
      </w:r>
      <w:r w:rsidR="004944BB" w:rsidRPr="00FC6F3D">
        <w:rPr>
          <w:rFonts w:cs="Arial"/>
          <w:color w:val="7F7F7F" w:themeColor="text1" w:themeTint="80"/>
          <w:sz w:val="20"/>
          <w:szCs w:val="20"/>
        </w:rPr>
        <w:t xml:space="preserve">rbeiten. </w:t>
      </w:r>
      <w:r w:rsidR="004944BB">
        <w:rPr>
          <w:rFonts w:cs="Arial"/>
          <w:color w:val="7F7F7F" w:themeColor="text1" w:themeTint="80"/>
          <w:sz w:val="20"/>
          <w:szCs w:val="20"/>
        </w:rPr>
        <w:t xml:space="preserve">bott </w:t>
      </w:r>
      <w:r w:rsidR="004944BB" w:rsidRPr="00FC6F3D">
        <w:rPr>
          <w:rFonts w:cs="Arial"/>
          <w:color w:val="7F7F7F" w:themeColor="text1" w:themeTint="80"/>
          <w:sz w:val="20"/>
          <w:szCs w:val="20"/>
        </w:rPr>
        <w:t>sorg</w:t>
      </w:r>
      <w:r w:rsidR="004944BB">
        <w:rPr>
          <w:rFonts w:cs="Arial"/>
          <w:color w:val="7F7F7F" w:themeColor="text1" w:themeTint="80"/>
          <w:sz w:val="20"/>
          <w:szCs w:val="20"/>
        </w:rPr>
        <w:t>t</w:t>
      </w:r>
      <w:r w:rsidR="004944BB" w:rsidRPr="00FC6F3D">
        <w:rPr>
          <w:rFonts w:cs="Arial"/>
          <w:color w:val="7F7F7F" w:themeColor="text1" w:themeTint="80"/>
          <w:sz w:val="20"/>
          <w:szCs w:val="20"/>
        </w:rPr>
        <w:t xml:space="preserve"> dafür, dass der Stauraum im Servicefahrzeug optimal genutzt wird – Ladungssicherung inklusive. In der Werkstatt und </w:t>
      </w:r>
      <w:r w:rsidR="004944BB">
        <w:rPr>
          <w:rFonts w:cs="Arial"/>
          <w:color w:val="7F7F7F" w:themeColor="text1" w:themeTint="80"/>
          <w:sz w:val="20"/>
          <w:szCs w:val="20"/>
        </w:rPr>
        <w:t>in der Industrie schaffen die</w:t>
      </w:r>
      <w:r w:rsidR="004944BB" w:rsidRPr="00FC6F3D">
        <w:rPr>
          <w:rFonts w:cs="Arial"/>
          <w:color w:val="7F7F7F" w:themeColor="text1" w:themeTint="80"/>
          <w:sz w:val="20"/>
          <w:szCs w:val="20"/>
        </w:rPr>
        <w:t xml:space="preserve"> ergonomisch gestalteten Produkte die idealen Voraussetzungen dafür, Tätigkeiten gesund und</w:t>
      </w:r>
      <w:r w:rsidR="004944BB">
        <w:rPr>
          <w:rFonts w:cs="Arial"/>
          <w:color w:val="7F7F7F" w:themeColor="text1" w:themeTint="80"/>
          <w:sz w:val="20"/>
          <w:szCs w:val="20"/>
        </w:rPr>
        <w:t xml:space="preserve"> motiviert auszuüben. Mit</w:t>
      </w:r>
      <w:r w:rsidR="004944BB" w:rsidRPr="00FC6F3D">
        <w:rPr>
          <w:rFonts w:cs="Arial"/>
          <w:color w:val="7F7F7F" w:themeColor="text1" w:themeTint="80"/>
          <w:sz w:val="20"/>
          <w:szCs w:val="20"/>
        </w:rPr>
        <w:t xml:space="preserve"> Niederlassungen in ganz Deutschland sowie einem dichten Netz von Vertriebspartnern befinde</w:t>
      </w:r>
      <w:r w:rsidR="004944BB">
        <w:rPr>
          <w:rFonts w:cs="Arial"/>
          <w:color w:val="7F7F7F" w:themeColor="text1" w:themeTint="80"/>
          <w:sz w:val="20"/>
          <w:szCs w:val="20"/>
        </w:rPr>
        <w:t>t sich bott</w:t>
      </w:r>
      <w:r w:rsidR="004944BB" w:rsidRPr="00FC6F3D">
        <w:rPr>
          <w:rFonts w:cs="Arial"/>
          <w:color w:val="7F7F7F" w:themeColor="text1" w:themeTint="80"/>
          <w:sz w:val="20"/>
          <w:szCs w:val="20"/>
        </w:rPr>
        <w:t xml:space="preserve"> stets in </w:t>
      </w:r>
      <w:r w:rsidR="004944BB">
        <w:rPr>
          <w:rFonts w:cs="Arial"/>
          <w:color w:val="7F7F7F" w:themeColor="text1" w:themeTint="80"/>
          <w:sz w:val="20"/>
          <w:szCs w:val="20"/>
        </w:rPr>
        <w:t>der</w:t>
      </w:r>
      <w:r w:rsidR="004944BB" w:rsidRPr="00FC6F3D">
        <w:rPr>
          <w:rFonts w:cs="Arial"/>
          <w:color w:val="7F7F7F" w:themeColor="text1" w:themeTint="80"/>
          <w:sz w:val="20"/>
          <w:szCs w:val="20"/>
        </w:rPr>
        <w:t xml:space="preserve"> Nähe</w:t>
      </w:r>
      <w:r w:rsidR="004944BB">
        <w:rPr>
          <w:rFonts w:cs="Arial"/>
          <w:color w:val="7F7F7F" w:themeColor="text1" w:themeTint="80"/>
          <w:sz w:val="20"/>
          <w:szCs w:val="20"/>
        </w:rPr>
        <w:t xml:space="preserve"> seiner Kunden</w:t>
      </w:r>
      <w:r w:rsidR="004944BB" w:rsidRPr="00FC6F3D">
        <w:rPr>
          <w:rFonts w:cs="Arial"/>
          <w:color w:val="7F7F7F" w:themeColor="text1" w:themeTint="80"/>
          <w:sz w:val="20"/>
          <w:szCs w:val="20"/>
        </w:rPr>
        <w:t xml:space="preserve">. Darüber hinaus </w:t>
      </w:r>
      <w:r w:rsidR="004944BB">
        <w:rPr>
          <w:rFonts w:cs="Arial"/>
          <w:color w:val="7F7F7F" w:themeColor="text1" w:themeTint="80"/>
          <w:sz w:val="20"/>
          <w:szCs w:val="20"/>
        </w:rPr>
        <w:t>ist bott</w:t>
      </w:r>
      <w:r w:rsidR="004944BB" w:rsidRPr="00FC6F3D">
        <w:rPr>
          <w:rFonts w:cs="Arial"/>
          <w:color w:val="7F7F7F" w:themeColor="text1" w:themeTint="80"/>
          <w:sz w:val="20"/>
          <w:szCs w:val="20"/>
        </w:rPr>
        <w:t xml:space="preserve"> sowohl in ganz Europa als auch in vielen weiteren Ländern mit Tochtergesellsch</w:t>
      </w:r>
      <w:r w:rsidR="004944BB">
        <w:rPr>
          <w:rFonts w:cs="Arial"/>
          <w:color w:val="7F7F7F" w:themeColor="text1" w:themeTint="80"/>
          <w:sz w:val="20"/>
          <w:szCs w:val="20"/>
        </w:rPr>
        <w:t>aften und Importeuren vertreten.</w:t>
      </w:r>
    </w:p>
    <w:sectPr w:rsidR="00975E49" w:rsidRPr="00E95201" w:rsidSect="00D63281">
      <w:headerReference w:type="default" r:id="rId13"/>
      <w:footerReference w:type="default" r:id="rId14"/>
      <w:pgSz w:w="11906" w:h="16838"/>
      <w:pgMar w:top="1985"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6C716E" w:rsidRDefault="006C716E" w:rsidP="00D63281">
      <w:r>
        <w:separator/>
      </w:r>
    </w:p>
  </w:endnote>
  <w:endnote w:type="continuationSeparator" w:id="0">
    <w:p w:rsidR="006C716E" w:rsidRDefault="006C716E" w:rsidP="00D6328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Arial">
    <w:panose1 w:val="020B0604020202020204"/>
    <w:charset w:val="00"/>
    <w:family w:val="swiss"/>
    <w:pitch w:val="variable"/>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Frutiger 45 Light">
    <w:panose1 w:val="020B0500000000000000"/>
    <w:charset w:val="00"/>
    <w:family w:val="swiss"/>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D3970" w:rsidRDefault="008359C2">
    <w:pPr>
      <w:pStyle w:val="Fuzeile"/>
    </w:pPr>
    <w:r>
      <w:rPr>
        <w:rFonts w:ascii="Times New Roman" w:hAnsi="Times New Roman"/>
        <w:noProof/>
        <w:sz w:val="24"/>
        <w:szCs w:val="24"/>
        <w:lang w:eastAsia="de-DE"/>
      </w:rPr>
      <mc:AlternateContent>
        <mc:Choice Requires="wps">
          <w:drawing>
            <wp:anchor distT="0" distB="0" distL="114300" distR="114300" simplePos="0" relativeHeight="251656703" behindDoc="0" locked="0" layoutInCell="1" allowOverlap="1" wp14:anchorId="7078D495" wp14:editId="66805CE6">
              <wp:simplePos x="0" y="0"/>
              <wp:positionH relativeFrom="column">
                <wp:posOffset>4767580</wp:posOffset>
              </wp:positionH>
              <wp:positionV relativeFrom="paragraph">
                <wp:posOffset>-1576705</wp:posOffset>
              </wp:positionV>
              <wp:extent cx="1603375" cy="1593850"/>
              <wp:effectExtent l="0" t="0" r="0" b="6350"/>
              <wp:wrapNone/>
              <wp:docPr id="3" name="Rechteck 3"/>
              <wp:cNvGraphicFramePr>
                <a:graphicFrameLocks xmlns:a="http://schemas.openxmlformats.org/drawingml/2006/main" noGrp="1"/>
              </wp:cNvGraphicFramePr>
              <a:graphic xmlns:a="http://schemas.openxmlformats.org/drawingml/2006/main">
                <a:graphicData uri="http://schemas.microsoft.com/office/word/2010/wordprocessingShape">
                  <wps:wsp>
                    <wps:cNvSpPr>
                      <a:spLocks noGrp="1"/>
                    </wps:cNvSpPr>
                    <wps:spPr>
                      <a:xfrm>
                        <a:off x="0" y="0"/>
                        <a:ext cx="1603375" cy="1593850"/>
                      </a:xfrm>
                      <a:prstGeom prst="rect">
                        <a:avLst/>
                      </a:prstGeom>
                      <a:solidFill>
                        <a:schemeClr val="bg1">
                          <a:lumMod val="85000"/>
                        </a:schemeClr>
                      </a:solidFill>
                    </wps:spPr>
                    <wps:txbx>
                      <w:txbxContent>
                        <w:p w:rsidR="008359C2" w:rsidRDefault="008359C2" w:rsidP="008359C2">
                          <w:pPr>
                            <w:pStyle w:val="StandardWeb"/>
                            <w:spacing w:before="0" w:beforeAutospacing="0" w:after="0" w:afterAutospacing="0"/>
                            <w:rPr>
                              <w:rFonts w:ascii="Arial" w:hAnsi="Arial" w:cs="Arial"/>
                              <w:sz w:val="16"/>
                              <w:szCs w:val="16"/>
                            </w:rPr>
                          </w:pPr>
                          <w:r>
                            <w:rPr>
                              <w:rFonts w:ascii="Arial" w:eastAsiaTheme="majorEastAsia" w:hAnsi="Arial" w:cs="Arial"/>
                              <w:b/>
                              <w:bCs/>
                              <w:color w:val="000000" w:themeColor="text1"/>
                              <w:kern w:val="24"/>
                              <w:sz w:val="16"/>
                              <w:szCs w:val="16"/>
                            </w:rPr>
                            <w:t xml:space="preserve">Für Fragen und Bildmaterial </w:t>
                          </w:r>
                          <w:r>
                            <w:rPr>
                              <w:rFonts w:ascii="Arial" w:eastAsiaTheme="majorEastAsia" w:hAnsi="Arial" w:cs="Arial"/>
                              <w:b/>
                              <w:bCs/>
                              <w:color w:val="000000" w:themeColor="text1"/>
                              <w:kern w:val="24"/>
                              <w:sz w:val="16"/>
                              <w:szCs w:val="16"/>
                            </w:rPr>
                            <w:br/>
                            <w:t>steht Ihnen zur Verfügung:</w:t>
                          </w:r>
                          <w:r>
                            <w:rPr>
                              <w:rFonts w:ascii="Arial" w:eastAsiaTheme="majorEastAsia" w:hAnsi="Arial" w:cs="Arial"/>
                              <w:b/>
                              <w:bCs/>
                              <w:color w:val="000000" w:themeColor="text1"/>
                              <w:kern w:val="24"/>
                              <w:sz w:val="16"/>
                              <w:szCs w:val="16"/>
                            </w:rPr>
                            <w:br/>
                          </w:r>
                          <w:r>
                            <w:rPr>
                              <w:rFonts w:ascii="Arial" w:eastAsiaTheme="majorEastAsia" w:hAnsi="Arial" w:cs="Arial"/>
                              <w:b/>
                              <w:bCs/>
                              <w:color w:val="000000" w:themeColor="text1"/>
                              <w:kern w:val="24"/>
                              <w:sz w:val="16"/>
                              <w:szCs w:val="16"/>
                            </w:rPr>
                            <w:br/>
                          </w:r>
                          <w:r>
                            <w:rPr>
                              <w:rFonts w:ascii="Arial" w:eastAsiaTheme="majorEastAsia" w:hAnsi="Arial" w:cs="Arial"/>
                              <w:b/>
                              <w:bCs/>
                              <w:color w:val="000000" w:themeColor="text1"/>
                              <w:kern w:val="24"/>
                              <w:sz w:val="20"/>
                              <w:szCs w:val="20"/>
                            </w:rPr>
                            <w:t>Bott GmbH &amp; Co. KG</w:t>
                          </w:r>
                          <w:r>
                            <w:rPr>
                              <w:rFonts w:ascii="Arial" w:eastAsiaTheme="majorEastAsia" w:hAnsi="Arial" w:cs="Arial"/>
                              <w:b/>
                              <w:bCs/>
                              <w:color w:val="000000" w:themeColor="text1"/>
                              <w:kern w:val="24"/>
                              <w:sz w:val="16"/>
                              <w:szCs w:val="16"/>
                            </w:rPr>
                            <w:br/>
                            <w:t>Bahnstraße 17</w:t>
                          </w:r>
                          <w:r>
                            <w:rPr>
                              <w:rFonts w:ascii="Arial" w:eastAsiaTheme="majorEastAsia" w:hAnsi="Arial" w:cs="Arial"/>
                              <w:b/>
                              <w:bCs/>
                              <w:color w:val="000000" w:themeColor="text1"/>
                              <w:kern w:val="24"/>
                              <w:sz w:val="16"/>
                              <w:szCs w:val="16"/>
                            </w:rPr>
                            <w:br/>
                            <w:t>74405 Gaildorf, Germany</w:t>
                          </w:r>
                          <w:r>
                            <w:rPr>
                              <w:rFonts w:ascii="Arial" w:eastAsiaTheme="majorEastAsia" w:hAnsi="Arial" w:cs="Arial"/>
                              <w:b/>
                              <w:bCs/>
                              <w:color w:val="000000" w:themeColor="text1"/>
                              <w:kern w:val="24"/>
                              <w:sz w:val="16"/>
                              <w:szCs w:val="16"/>
                            </w:rPr>
                            <w:br/>
                            <w:t>www.bott.de</w:t>
                          </w:r>
                          <w:r>
                            <w:rPr>
                              <w:rFonts w:ascii="Arial" w:eastAsiaTheme="majorEastAsia" w:hAnsi="Arial" w:cs="Arial"/>
                              <w:b/>
                              <w:bCs/>
                              <w:color w:val="000000" w:themeColor="text1"/>
                              <w:kern w:val="24"/>
                              <w:sz w:val="16"/>
                              <w:szCs w:val="16"/>
                            </w:rPr>
                            <w:br/>
                          </w:r>
                          <w:r>
                            <w:rPr>
                              <w:rFonts w:ascii="Arial" w:eastAsiaTheme="majorEastAsia" w:hAnsi="Arial" w:cs="Arial"/>
                              <w:b/>
                              <w:bCs/>
                              <w:color w:val="000000" w:themeColor="text1"/>
                              <w:kern w:val="24"/>
                              <w:sz w:val="16"/>
                              <w:szCs w:val="16"/>
                            </w:rPr>
                            <w:br/>
                          </w:r>
                          <w:r>
                            <w:rPr>
                              <w:rFonts w:ascii="Arial" w:eastAsiaTheme="majorEastAsia" w:hAnsi="Arial" w:cs="Arial"/>
                              <w:b/>
                              <w:bCs/>
                              <w:color w:val="000000" w:themeColor="text1"/>
                              <w:kern w:val="24"/>
                              <w:sz w:val="14"/>
                              <w:szCs w:val="14"/>
                            </w:rPr>
                            <w:t>Axel Theurer</w:t>
                          </w:r>
                          <w:r>
                            <w:rPr>
                              <w:rFonts w:ascii="Arial" w:eastAsiaTheme="majorEastAsia" w:hAnsi="Arial" w:cs="Arial"/>
                              <w:b/>
                              <w:bCs/>
                              <w:color w:val="000000" w:themeColor="text1"/>
                              <w:kern w:val="24"/>
                              <w:sz w:val="14"/>
                              <w:szCs w:val="14"/>
                            </w:rPr>
                            <w:br/>
                            <w:t>Telefon: +49 (0) 7971 251-189</w:t>
                          </w:r>
                          <w:r>
                            <w:rPr>
                              <w:rFonts w:ascii="Arial" w:eastAsiaTheme="majorEastAsia" w:hAnsi="Arial" w:cs="Arial"/>
                              <w:b/>
                              <w:bCs/>
                              <w:color w:val="000000" w:themeColor="text1"/>
                              <w:kern w:val="24"/>
                              <w:sz w:val="14"/>
                              <w:szCs w:val="14"/>
                            </w:rPr>
                            <w:br/>
                            <w:t>Telefax: +49 (0) 7971 251-295</w:t>
                          </w:r>
                          <w:r>
                            <w:rPr>
                              <w:rFonts w:ascii="Arial" w:eastAsiaTheme="majorEastAsia" w:hAnsi="Arial" w:cs="Arial"/>
                              <w:b/>
                              <w:bCs/>
                              <w:color w:val="000000" w:themeColor="text1"/>
                              <w:kern w:val="24"/>
                              <w:sz w:val="14"/>
                              <w:szCs w:val="14"/>
                            </w:rPr>
                            <w:br/>
                            <w:t>axel.theurer@bott.de</w:t>
                          </w:r>
                        </w:p>
                      </w:txbxContent>
                    </wps:txbx>
                    <wps:bodyPr vert="horz" wrap="square" lIns="91440" tIns="45720" rIns="91440" bIns="45720" rtlCol="0" anchor="ctr">
                      <a:noAutofit/>
                    </wps:bodyPr>
                  </wps:wsp>
                </a:graphicData>
              </a:graphic>
              <wp14:sizeRelH relativeFrom="margin">
                <wp14:pctWidth>0</wp14:pctWidth>
              </wp14:sizeRelH>
              <wp14:sizeRelV relativeFrom="margin">
                <wp14:pctHeight>0</wp14:pctHeight>
              </wp14:sizeRelV>
            </wp:anchor>
          </w:drawing>
        </mc:Choice>
        <mc:Fallback>
          <w:pict>
            <v:rect w14:anchorId="7078D495" id="Rechteck 3" o:spid="_x0000_s1026" style="position:absolute;margin-left:375.4pt;margin-top:-124.15pt;width:126.25pt;height:125.5pt;z-index:25165670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" fillcolor="#d8d8d8 [2732]" stroked="f">
              <v:path arrowok="t"/>
              <o:lock v:ext="edit" grouping="t"/>
              <v:textbox>
                <w:txbxContent>
                  <w:p w:rsidR="008359C2" w:rsidRDefault="008359C2" w:rsidP="008359C2">
                    <w:pPr>
                      <w:pStyle w:val="StandardWeb"/>
                      <w:spacing w:before="0" w:beforeAutospacing="0" w:after="0" w:afterAutospacing="0"/>
                      <w:rPr>
                        <w:rFonts w:ascii="Arial" w:hAnsi="Arial" w:cs="Arial"/>
                        <w:sz w:val="16"/>
                        <w:szCs w:val="16"/>
                      </w:rPr>
                    </w:pPr>
                    <w:r>
                      <w:rPr>
                        <w:rFonts w:ascii="Arial" w:eastAsiaTheme="majorEastAsia" w:hAnsi="Arial" w:cs="Arial"/>
                        <w:b/>
                        <w:bCs/>
                        <w:color w:val="000000" w:themeColor="text1"/>
                        <w:kern w:val="24"/>
                        <w:sz w:val="16"/>
                        <w:szCs w:val="16"/>
                      </w:rPr>
                      <w:t xml:space="preserve">Für Fragen und Bildmaterial </w:t>
                    </w:r>
                    <w:r>
                      <w:rPr>
                        <w:rFonts w:ascii="Arial" w:eastAsiaTheme="majorEastAsia" w:hAnsi="Arial" w:cs="Arial"/>
                        <w:b/>
                        <w:bCs/>
                        <w:color w:val="000000" w:themeColor="text1"/>
                        <w:kern w:val="24"/>
                        <w:sz w:val="16"/>
                        <w:szCs w:val="16"/>
                      </w:rPr>
                      <w:br/>
                      <w:t>steht Ihnen zur Verfügung:</w:t>
                    </w:r>
                    <w:r>
                      <w:rPr>
                        <w:rFonts w:ascii="Arial" w:eastAsiaTheme="majorEastAsia" w:hAnsi="Arial" w:cs="Arial"/>
                        <w:b/>
                        <w:bCs/>
                        <w:color w:val="000000" w:themeColor="text1"/>
                        <w:kern w:val="24"/>
                        <w:sz w:val="16"/>
                        <w:szCs w:val="16"/>
                      </w:rPr>
                      <w:br/>
                    </w:r>
                    <w:r>
                      <w:rPr>
                        <w:rFonts w:ascii="Arial" w:eastAsiaTheme="majorEastAsia" w:hAnsi="Arial" w:cs="Arial"/>
                        <w:b/>
                        <w:bCs/>
                        <w:color w:val="000000" w:themeColor="text1"/>
                        <w:kern w:val="24"/>
                        <w:sz w:val="16"/>
                        <w:szCs w:val="16"/>
                      </w:rPr>
                      <w:br/>
                    </w:r>
                    <w:r>
                      <w:rPr>
                        <w:rFonts w:ascii="Arial" w:eastAsiaTheme="majorEastAsia" w:hAnsi="Arial" w:cs="Arial"/>
                        <w:b/>
                        <w:bCs/>
                        <w:color w:val="000000" w:themeColor="text1"/>
                        <w:kern w:val="24"/>
                        <w:sz w:val="20"/>
                        <w:szCs w:val="20"/>
                      </w:rPr>
                      <w:t>Bott GmbH &amp; Co. KG</w:t>
                    </w:r>
                    <w:r>
                      <w:rPr>
                        <w:rFonts w:ascii="Arial" w:eastAsiaTheme="majorEastAsia" w:hAnsi="Arial" w:cs="Arial"/>
                        <w:b/>
                        <w:bCs/>
                        <w:color w:val="000000" w:themeColor="text1"/>
                        <w:kern w:val="24"/>
                        <w:sz w:val="16"/>
                        <w:szCs w:val="16"/>
                      </w:rPr>
                      <w:br/>
                      <w:t>Bahnstraße 17</w:t>
                    </w:r>
                    <w:r>
                      <w:rPr>
                        <w:rFonts w:ascii="Arial" w:eastAsiaTheme="majorEastAsia" w:hAnsi="Arial" w:cs="Arial"/>
                        <w:b/>
                        <w:bCs/>
                        <w:color w:val="000000" w:themeColor="text1"/>
                        <w:kern w:val="24"/>
                        <w:sz w:val="16"/>
                        <w:szCs w:val="16"/>
                      </w:rPr>
                      <w:br/>
                      <w:t>74405 Gaildorf, Germany</w:t>
                    </w:r>
                    <w:r>
                      <w:rPr>
                        <w:rFonts w:ascii="Arial" w:eastAsiaTheme="majorEastAsia" w:hAnsi="Arial" w:cs="Arial"/>
                        <w:b/>
                        <w:bCs/>
                        <w:color w:val="000000" w:themeColor="text1"/>
                        <w:kern w:val="24"/>
                        <w:sz w:val="16"/>
                        <w:szCs w:val="16"/>
                      </w:rPr>
                      <w:br/>
                      <w:t>www.bott.de</w:t>
                    </w:r>
                    <w:r>
                      <w:rPr>
                        <w:rFonts w:ascii="Arial" w:eastAsiaTheme="majorEastAsia" w:hAnsi="Arial" w:cs="Arial"/>
                        <w:b/>
                        <w:bCs/>
                        <w:color w:val="000000" w:themeColor="text1"/>
                        <w:kern w:val="24"/>
                        <w:sz w:val="16"/>
                        <w:szCs w:val="16"/>
                      </w:rPr>
                      <w:br/>
                    </w:r>
                    <w:r>
                      <w:rPr>
                        <w:rFonts w:ascii="Arial" w:eastAsiaTheme="majorEastAsia" w:hAnsi="Arial" w:cs="Arial"/>
                        <w:b/>
                        <w:bCs/>
                        <w:color w:val="000000" w:themeColor="text1"/>
                        <w:kern w:val="24"/>
                        <w:sz w:val="16"/>
                        <w:szCs w:val="16"/>
                      </w:rPr>
                      <w:br/>
                    </w:r>
                    <w:r>
                      <w:rPr>
                        <w:rFonts w:ascii="Arial" w:eastAsiaTheme="majorEastAsia" w:hAnsi="Arial" w:cs="Arial"/>
                        <w:b/>
                        <w:bCs/>
                        <w:color w:val="000000" w:themeColor="text1"/>
                        <w:kern w:val="24"/>
                        <w:sz w:val="14"/>
                        <w:szCs w:val="14"/>
                      </w:rPr>
                      <w:t>Axel Theurer</w:t>
                    </w:r>
                    <w:r>
                      <w:rPr>
                        <w:rFonts w:ascii="Arial" w:eastAsiaTheme="majorEastAsia" w:hAnsi="Arial" w:cs="Arial"/>
                        <w:b/>
                        <w:bCs/>
                        <w:color w:val="000000" w:themeColor="text1"/>
                        <w:kern w:val="24"/>
                        <w:sz w:val="14"/>
                        <w:szCs w:val="14"/>
                      </w:rPr>
                      <w:br/>
                      <w:t>Telefon: +49 (0) 7971 251-189</w:t>
                    </w:r>
                    <w:r>
                      <w:rPr>
                        <w:rFonts w:ascii="Arial" w:eastAsiaTheme="majorEastAsia" w:hAnsi="Arial" w:cs="Arial"/>
                        <w:b/>
                        <w:bCs/>
                        <w:color w:val="000000" w:themeColor="text1"/>
                        <w:kern w:val="24"/>
                        <w:sz w:val="14"/>
                        <w:szCs w:val="14"/>
                      </w:rPr>
                      <w:br/>
                      <w:t>Telefax: +49 (0) 7971 251-295</w:t>
                    </w:r>
                    <w:r>
                      <w:rPr>
                        <w:rFonts w:ascii="Arial" w:eastAsiaTheme="majorEastAsia" w:hAnsi="Arial" w:cs="Arial"/>
                        <w:b/>
                        <w:bCs/>
                        <w:color w:val="000000" w:themeColor="text1"/>
                        <w:kern w:val="24"/>
                        <w:sz w:val="14"/>
                        <w:szCs w:val="14"/>
                      </w:rPr>
                      <w:br/>
                      <w:t>axel.theurer@bott.de</w:t>
                    </w:r>
                  </w:p>
                </w:txbxContent>
              </v:textbox>
            </v:rect>
          </w:pict>
        </mc:Fallback>
      </mc:AlternateContent>
    </w:r>
  </w:p>
  <w:p w:rsidR="00AD3970" w:rsidRDefault="00AD3970">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6C716E" w:rsidRDefault="006C716E" w:rsidP="00D63281">
      <w:r>
        <w:separator/>
      </w:r>
    </w:p>
  </w:footnote>
  <w:footnote w:type="continuationSeparator" w:id="0">
    <w:p w:rsidR="006C716E" w:rsidRDefault="006C716E" w:rsidP="00D6328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D63281" w:rsidRDefault="00D63281">
    <w:pPr>
      <w:pStyle w:val="Kopfzeile"/>
    </w:pPr>
  </w:p>
  <w:p w:rsidR="00D63281" w:rsidRDefault="00F24F5B">
    <w:pPr>
      <w:pStyle w:val="Kopfzeile"/>
    </w:pPr>
    <w:r>
      <w:rPr>
        <w:noProof/>
        <w:lang w:eastAsia="de-DE"/>
      </w:rPr>
      <w:drawing>
        <wp:anchor distT="0" distB="0" distL="114300" distR="114300" simplePos="0" relativeHeight="251657728" behindDoc="1" locked="0" layoutInCell="1" allowOverlap="1" wp14:anchorId="603D08C8" wp14:editId="2086DA7E">
          <wp:simplePos x="0" y="0"/>
          <wp:positionH relativeFrom="column">
            <wp:posOffset>-899795</wp:posOffset>
          </wp:positionH>
          <wp:positionV relativeFrom="paragraph">
            <wp:posOffset>-620395</wp:posOffset>
          </wp:positionV>
          <wp:extent cx="7565390" cy="2000250"/>
          <wp:effectExtent l="0" t="0" r="0" b="0"/>
          <wp:wrapNone/>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65390" cy="200025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1E957A6A"/>
    <w:multiLevelType w:val="hybridMultilevel"/>
    <w:tmpl w:val="ED42B302"/>
    <w:lvl w:ilvl="0" w:tplc="AFF00D6C">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25B955FF"/>
    <w:multiLevelType w:val="hybridMultilevel"/>
    <w:tmpl w:val="CBAE6EBC"/>
    <w:lvl w:ilvl="0" w:tplc="D2F0DAA0">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40721D4F"/>
    <w:multiLevelType w:val="hybridMultilevel"/>
    <w:tmpl w:val="24A674BE"/>
    <w:lvl w:ilvl="0" w:tplc="AFF00D6C">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579F4951"/>
    <w:multiLevelType w:val="hybridMultilevel"/>
    <w:tmpl w:val="C89A48A0"/>
    <w:lvl w:ilvl="0" w:tplc="1886359A">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60735F0A"/>
    <w:multiLevelType w:val="hybridMultilevel"/>
    <w:tmpl w:val="C6AC565A"/>
    <w:lvl w:ilvl="0" w:tplc="7BE2FFAA">
      <w:numFmt w:val="bullet"/>
      <w:lvlText w:val="-"/>
      <w:lvlJc w:val="left"/>
      <w:pPr>
        <w:ind w:left="360" w:hanging="360"/>
      </w:pPr>
      <w:rPr>
        <w:rFonts w:ascii="Arial" w:eastAsia="Times New Roman" w:hAnsi="Arial" w:cs="Aria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5" w15:restartNumberingAfterBreak="0">
    <w:nsid w:val="6A6454CF"/>
    <w:multiLevelType w:val="hybridMultilevel"/>
    <w:tmpl w:val="C2F6E4AE"/>
    <w:lvl w:ilvl="0" w:tplc="7996D8D4">
      <w:start w:val="1"/>
      <w:numFmt w:val="bullet"/>
      <w:lvlText w:val=""/>
      <w:lvlJc w:val="left"/>
      <w:pPr>
        <w:ind w:left="720" w:hanging="360"/>
      </w:pPr>
      <w:rPr>
        <w:rFonts w:ascii="Wingdings" w:hAnsi="Wingdings" w:hint="default"/>
        <w:color w:val="009900"/>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6A98275D"/>
    <w:multiLevelType w:val="hybridMultilevel"/>
    <w:tmpl w:val="6B62FF9C"/>
    <w:lvl w:ilvl="0" w:tplc="F99215D2">
      <w:numFmt w:val="bullet"/>
      <w:lvlText w:val="-"/>
      <w:lvlJc w:val="left"/>
      <w:pPr>
        <w:ind w:left="360" w:hanging="360"/>
      </w:pPr>
      <w:rPr>
        <w:rFonts w:ascii="Arial" w:eastAsia="Times New Roman" w:hAnsi="Arial" w:cs="Aria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7" w15:restartNumberingAfterBreak="0">
    <w:nsid w:val="7B7A4FBB"/>
    <w:multiLevelType w:val="hybridMultilevel"/>
    <w:tmpl w:val="4386E0C6"/>
    <w:lvl w:ilvl="0" w:tplc="BD04D600">
      <w:start w:val="9"/>
      <w:numFmt w:val="bullet"/>
      <w:lvlText w:val=""/>
      <w:lvlJc w:val="left"/>
      <w:pPr>
        <w:ind w:left="720" w:hanging="360"/>
      </w:pPr>
      <w:rPr>
        <w:rFonts w:ascii="Wingdings" w:eastAsia="Times New Roman" w:hAnsi="Wingdings"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6"/>
  </w:num>
  <w:num w:numId="2">
    <w:abstractNumId w:val="4"/>
  </w:num>
  <w:num w:numId="3">
    <w:abstractNumId w:val="2"/>
  </w:num>
  <w:num w:numId="4">
    <w:abstractNumId w:val="0"/>
  </w:num>
  <w:num w:numId="5">
    <w:abstractNumId w:val="5"/>
  </w:num>
  <w:num w:numId="6">
    <w:abstractNumId w:val="1"/>
  </w:num>
  <w:num w:numId="7">
    <w:abstractNumId w:val="3"/>
  </w:num>
  <w:num w:numId="8">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30"/>
  <w:proofState w:spelling="clean" w:grammar="clean"/>
  <w:defaultTabStop w:val="708"/>
  <w:hyphenationZone w:val="425"/>
  <w:characterSpacingControl w:val="doNotCompress"/>
  <w:hdrShapeDefaults>
    <o:shapedefaults v:ext="edit" spidmax="7065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24F5B"/>
    <w:rsid w:val="00004704"/>
    <w:rsid w:val="00005B65"/>
    <w:rsid w:val="000074A1"/>
    <w:rsid w:val="00014E97"/>
    <w:rsid w:val="00035366"/>
    <w:rsid w:val="00036B34"/>
    <w:rsid w:val="00036FA8"/>
    <w:rsid w:val="000376DA"/>
    <w:rsid w:val="00061276"/>
    <w:rsid w:val="000650AD"/>
    <w:rsid w:val="00075B87"/>
    <w:rsid w:val="00075BC3"/>
    <w:rsid w:val="0008224B"/>
    <w:rsid w:val="00083BA6"/>
    <w:rsid w:val="0008511A"/>
    <w:rsid w:val="000A23AA"/>
    <w:rsid w:val="000A40D5"/>
    <w:rsid w:val="000A4B2D"/>
    <w:rsid w:val="000A7BBD"/>
    <w:rsid w:val="000B3078"/>
    <w:rsid w:val="000C512E"/>
    <w:rsid w:val="000D3D71"/>
    <w:rsid w:val="000D3F67"/>
    <w:rsid w:val="000E0555"/>
    <w:rsid w:val="000E2382"/>
    <w:rsid w:val="000F3B3A"/>
    <w:rsid w:val="000F6720"/>
    <w:rsid w:val="000F7FCA"/>
    <w:rsid w:val="00100DB6"/>
    <w:rsid w:val="00101723"/>
    <w:rsid w:val="00103F17"/>
    <w:rsid w:val="0010778D"/>
    <w:rsid w:val="00117AB4"/>
    <w:rsid w:val="00117F0A"/>
    <w:rsid w:val="001206C8"/>
    <w:rsid w:val="00125FF0"/>
    <w:rsid w:val="0013094F"/>
    <w:rsid w:val="00131F5D"/>
    <w:rsid w:val="00141310"/>
    <w:rsid w:val="0014584E"/>
    <w:rsid w:val="001513EF"/>
    <w:rsid w:val="001608B0"/>
    <w:rsid w:val="00161422"/>
    <w:rsid w:val="00167A43"/>
    <w:rsid w:val="0017069A"/>
    <w:rsid w:val="00171F47"/>
    <w:rsid w:val="001731A0"/>
    <w:rsid w:val="00174796"/>
    <w:rsid w:val="00184D7E"/>
    <w:rsid w:val="00185E74"/>
    <w:rsid w:val="001A4067"/>
    <w:rsid w:val="001A4695"/>
    <w:rsid w:val="001A55EB"/>
    <w:rsid w:val="001B1640"/>
    <w:rsid w:val="001B2AAB"/>
    <w:rsid w:val="001B482D"/>
    <w:rsid w:val="001C2A2F"/>
    <w:rsid w:val="001C528D"/>
    <w:rsid w:val="001D2CE3"/>
    <w:rsid w:val="001D5FAF"/>
    <w:rsid w:val="001E6080"/>
    <w:rsid w:val="001F3924"/>
    <w:rsid w:val="002101B0"/>
    <w:rsid w:val="0021104C"/>
    <w:rsid w:val="00213762"/>
    <w:rsid w:val="00220069"/>
    <w:rsid w:val="0022789F"/>
    <w:rsid w:val="00247480"/>
    <w:rsid w:val="00247FFC"/>
    <w:rsid w:val="00256FC6"/>
    <w:rsid w:val="00260BC3"/>
    <w:rsid w:val="0026255A"/>
    <w:rsid w:val="00262D60"/>
    <w:rsid w:val="00264116"/>
    <w:rsid w:val="002666D2"/>
    <w:rsid w:val="00274F4F"/>
    <w:rsid w:val="002759BA"/>
    <w:rsid w:val="00276530"/>
    <w:rsid w:val="002846DE"/>
    <w:rsid w:val="00287C7E"/>
    <w:rsid w:val="00291329"/>
    <w:rsid w:val="00296D78"/>
    <w:rsid w:val="002A42B3"/>
    <w:rsid w:val="002A4D7F"/>
    <w:rsid w:val="002A55E7"/>
    <w:rsid w:val="002A5A9C"/>
    <w:rsid w:val="002B62FD"/>
    <w:rsid w:val="002C6113"/>
    <w:rsid w:val="002C64AB"/>
    <w:rsid w:val="002D478C"/>
    <w:rsid w:val="002D4A2C"/>
    <w:rsid w:val="002F6610"/>
    <w:rsid w:val="002F7B90"/>
    <w:rsid w:val="00310325"/>
    <w:rsid w:val="0031038F"/>
    <w:rsid w:val="00314033"/>
    <w:rsid w:val="00315D13"/>
    <w:rsid w:val="00315F54"/>
    <w:rsid w:val="00320F7F"/>
    <w:rsid w:val="00321DA7"/>
    <w:rsid w:val="00332CB3"/>
    <w:rsid w:val="0033441E"/>
    <w:rsid w:val="00337163"/>
    <w:rsid w:val="00362C5F"/>
    <w:rsid w:val="00364623"/>
    <w:rsid w:val="003664B0"/>
    <w:rsid w:val="0037544A"/>
    <w:rsid w:val="0038016A"/>
    <w:rsid w:val="003955AD"/>
    <w:rsid w:val="003A238F"/>
    <w:rsid w:val="003A64E5"/>
    <w:rsid w:val="003B546D"/>
    <w:rsid w:val="003C613C"/>
    <w:rsid w:val="003D113C"/>
    <w:rsid w:val="003D6F1A"/>
    <w:rsid w:val="003E67C0"/>
    <w:rsid w:val="003E6DEE"/>
    <w:rsid w:val="003E73A6"/>
    <w:rsid w:val="003F21D6"/>
    <w:rsid w:val="00400AEB"/>
    <w:rsid w:val="00400C79"/>
    <w:rsid w:val="0040161A"/>
    <w:rsid w:val="00403D00"/>
    <w:rsid w:val="00404524"/>
    <w:rsid w:val="0040551D"/>
    <w:rsid w:val="00414F72"/>
    <w:rsid w:val="00416256"/>
    <w:rsid w:val="0041754B"/>
    <w:rsid w:val="004273AE"/>
    <w:rsid w:val="00440334"/>
    <w:rsid w:val="004412F0"/>
    <w:rsid w:val="00452F15"/>
    <w:rsid w:val="00454AF9"/>
    <w:rsid w:val="00463437"/>
    <w:rsid w:val="00471006"/>
    <w:rsid w:val="00474686"/>
    <w:rsid w:val="00477FA0"/>
    <w:rsid w:val="00484076"/>
    <w:rsid w:val="004915A7"/>
    <w:rsid w:val="004944BB"/>
    <w:rsid w:val="004A3AA7"/>
    <w:rsid w:val="004A45ED"/>
    <w:rsid w:val="004B0A96"/>
    <w:rsid w:val="004C0F4A"/>
    <w:rsid w:val="004C1510"/>
    <w:rsid w:val="004D498D"/>
    <w:rsid w:val="004E5CFF"/>
    <w:rsid w:val="004E6B95"/>
    <w:rsid w:val="004F20FF"/>
    <w:rsid w:val="004F2AA6"/>
    <w:rsid w:val="00503A29"/>
    <w:rsid w:val="005054B2"/>
    <w:rsid w:val="00505D98"/>
    <w:rsid w:val="00511BFB"/>
    <w:rsid w:val="00521F74"/>
    <w:rsid w:val="00522434"/>
    <w:rsid w:val="00531102"/>
    <w:rsid w:val="00536642"/>
    <w:rsid w:val="0055037D"/>
    <w:rsid w:val="005525BD"/>
    <w:rsid w:val="00581B50"/>
    <w:rsid w:val="00586794"/>
    <w:rsid w:val="005929F4"/>
    <w:rsid w:val="00592ED9"/>
    <w:rsid w:val="005933A0"/>
    <w:rsid w:val="00594222"/>
    <w:rsid w:val="00594E53"/>
    <w:rsid w:val="005A4F2C"/>
    <w:rsid w:val="005A77C3"/>
    <w:rsid w:val="005B01B5"/>
    <w:rsid w:val="005B41A7"/>
    <w:rsid w:val="005C42CF"/>
    <w:rsid w:val="005C7678"/>
    <w:rsid w:val="005D011C"/>
    <w:rsid w:val="005D3206"/>
    <w:rsid w:val="005E09C9"/>
    <w:rsid w:val="005E09EA"/>
    <w:rsid w:val="005E20EA"/>
    <w:rsid w:val="005E3FC7"/>
    <w:rsid w:val="005E6B40"/>
    <w:rsid w:val="005F3E7F"/>
    <w:rsid w:val="005F72F6"/>
    <w:rsid w:val="00600BE6"/>
    <w:rsid w:val="00607BC3"/>
    <w:rsid w:val="006136DE"/>
    <w:rsid w:val="006164D5"/>
    <w:rsid w:val="00622474"/>
    <w:rsid w:val="00624635"/>
    <w:rsid w:val="00626CF9"/>
    <w:rsid w:val="006279F2"/>
    <w:rsid w:val="00633E1A"/>
    <w:rsid w:val="00635B4B"/>
    <w:rsid w:val="00656B2C"/>
    <w:rsid w:val="006626D6"/>
    <w:rsid w:val="006656AA"/>
    <w:rsid w:val="00666CC0"/>
    <w:rsid w:val="00667EC5"/>
    <w:rsid w:val="00670907"/>
    <w:rsid w:val="00672436"/>
    <w:rsid w:val="0067580B"/>
    <w:rsid w:val="006762F5"/>
    <w:rsid w:val="00683AAE"/>
    <w:rsid w:val="00686E7B"/>
    <w:rsid w:val="00690A14"/>
    <w:rsid w:val="00693E4D"/>
    <w:rsid w:val="00697A60"/>
    <w:rsid w:val="006A0850"/>
    <w:rsid w:val="006A55F6"/>
    <w:rsid w:val="006A68F0"/>
    <w:rsid w:val="006A6EB1"/>
    <w:rsid w:val="006B164F"/>
    <w:rsid w:val="006B1F28"/>
    <w:rsid w:val="006B5224"/>
    <w:rsid w:val="006C1517"/>
    <w:rsid w:val="006C2EFA"/>
    <w:rsid w:val="006C40C3"/>
    <w:rsid w:val="006C6087"/>
    <w:rsid w:val="006C716E"/>
    <w:rsid w:val="006D0FE1"/>
    <w:rsid w:val="006F409A"/>
    <w:rsid w:val="006F7771"/>
    <w:rsid w:val="00700710"/>
    <w:rsid w:val="007010C0"/>
    <w:rsid w:val="00706237"/>
    <w:rsid w:val="007067F2"/>
    <w:rsid w:val="00711C8A"/>
    <w:rsid w:val="007179A8"/>
    <w:rsid w:val="00726C51"/>
    <w:rsid w:val="00732036"/>
    <w:rsid w:val="00736B48"/>
    <w:rsid w:val="00737FB6"/>
    <w:rsid w:val="00740276"/>
    <w:rsid w:val="00741FD2"/>
    <w:rsid w:val="0074205F"/>
    <w:rsid w:val="00743763"/>
    <w:rsid w:val="00744FA1"/>
    <w:rsid w:val="00747395"/>
    <w:rsid w:val="00762F0E"/>
    <w:rsid w:val="0076536D"/>
    <w:rsid w:val="007750DC"/>
    <w:rsid w:val="007765F8"/>
    <w:rsid w:val="00781AC3"/>
    <w:rsid w:val="007820C0"/>
    <w:rsid w:val="0078501F"/>
    <w:rsid w:val="007867E8"/>
    <w:rsid w:val="007954B1"/>
    <w:rsid w:val="007A294D"/>
    <w:rsid w:val="007C0F2D"/>
    <w:rsid w:val="007C42F0"/>
    <w:rsid w:val="007C6359"/>
    <w:rsid w:val="007C6619"/>
    <w:rsid w:val="007D33C1"/>
    <w:rsid w:val="007D6C83"/>
    <w:rsid w:val="007E2601"/>
    <w:rsid w:val="007E7AA9"/>
    <w:rsid w:val="007F4331"/>
    <w:rsid w:val="007F51D5"/>
    <w:rsid w:val="007F5A8E"/>
    <w:rsid w:val="00802069"/>
    <w:rsid w:val="00805253"/>
    <w:rsid w:val="00813E87"/>
    <w:rsid w:val="008359C2"/>
    <w:rsid w:val="00841A39"/>
    <w:rsid w:val="00841EF1"/>
    <w:rsid w:val="0084412E"/>
    <w:rsid w:val="0084651E"/>
    <w:rsid w:val="00850735"/>
    <w:rsid w:val="00861368"/>
    <w:rsid w:val="00863259"/>
    <w:rsid w:val="00864A9F"/>
    <w:rsid w:val="00865A29"/>
    <w:rsid w:val="0086646B"/>
    <w:rsid w:val="008671E3"/>
    <w:rsid w:val="00874582"/>
    <w:rsid w:val="00877E91"/>
    <w:rsid w:val="0088144D"/>
    <w:rsid w:val="00881C19"/>
    <w:rsid w:val="00882FB3"/>
    <w:rsid w:val="008907DD"/>
    <w:rsid w:val="00891DD8"/>
    <w:rsid w:val="0089324C"/>
    <w:rsid w:val="0089639E"/>
    <w:rsid w:val="00897476"/>
    <w:rsid w:val="008A5887"/>
    <w:rsid w:val="008C07F9"/>
    <w:rsid w:val="008C08EA"/>
    <w:rsid w:val="008D2918"/>
    <w:rsid w:val="008D3639"/>
    <w:rsid w:val="008D4E39"/>
    <w:rsid w:val="008D6F02"/>
    <w:rsid w:val="008E2084"/>
    <w:rsid w:val="008E60A2"/>
    <w:rsid w:val="008E6A17"/>
    <w:rsid w:val="008F2B38"/>
    <w:rsid w:val="008F697E"/>
    <w:rsid w:val="008F6BAA"/>
    <w:rsid w:val="008F7F9A"/>
    <w:rsid w:val="00907264"/>
    <w:rsid w:val="00910FB4"/>
    <w:rsid w:val="00930F8A"/>
    <w:rsid w:val="00935B4B"/>
    <w:rsid w:val="009401D9"/>
    <w:rsid w:val="009578C0"/>
    <w:rsid w:val="00966139"/>
    <w:rsid w:val="00975620"/>
    <w:rsid w:val="00975E49"/>
    <w:rsid w:val="009846A3"/>
    <w:rsid w:val="00986522"/>
    <w:rsid w:val="00986AD5"/>
    <w:rsid w:val="00987D54"/>
    <w:rsid w:val="00990D40"/>
    <w:rsid w:val="00991ED2"/>
    <w:rsid w:val="00992AAB"/>
    <w:rsid w:val="00993B0E"/>
    <w:rsid w:val="00995347"/>
    <w:rsid w:val="00996149"/>
    <w:rsid w:val="009A2FBF"/>
    <w:rsid w:val="009A520E"/>
    <w:rsid w:val="009A5F88"/>
    <w:rsid w:val="009B7995"/>
    <w:rsid w:val="009C012F"/>
    <w:rsid w:val="009E0E93"/>
    <w:rsid w:val="009E2BC1"/>
    <w:rsid w:val="009E72C5"/>
    <w:rsid w:val="009F0FC3"/>
    <w:rsid w:val="009F27F9"/>
    <w:rsid w:val="009F59A6"/>
    <w:rsid w:val="00A0767D"/>
    <w:rsid w:val="00A11725"/>
    <w:rsid w:val="00A13311"/>
    <w:rsid w:val="00A14998"/>
    <w:rsid w:val="00A1565B"/>
    <w:rsid w:val="00A226A1"/>
    <w:rsid w:val="00A31BA0"/>
    <w:rsid w:val="00A3204C"/>
    <w:rsid w:val="00A3489C"/>
    <w:rsid w:val="00A361D7"/>
    <w:rsid w:val="00A45BE3"/>
    <w:rsid w:val="00A45C9A"/>
    <w:rsid w:val="00A46921"/>
    <w:rsid w:val="00A5464C"/>
    <w:rsid w:val="00A54CD4"/>
    <w:rsid w:val="00A55106"/>
    <w:rsid w:val="00A60601"/>
    <w:rsid w:val="00A65D73"/>
    <w:rsid w:val="00A71458"/>
    <w:rsid w:val="00A71D5E"/>
    <w:rsid w:val="00A72C31"/>
    <w:rsid w:val="00A74468"/>
    <w:rsid w:val="00A82A7F"/>
    <w:rsid w:val="00A84A3E"/>
    <w:rsid w:val="00A87968"/>
    <w:rsid w:val="00A9014A"/>
    <w:rsid w:val="00A9022A"/>
    <w:rsid w:val="00A97330"/>
    <w:rsid w:val="00AB26D9"/>
    <w:rsid w:val="00AB60DD"/>
    <w:rsid w:val="00AB6EBF"/>
    <w:rsid w:val="00AC1C3F"/>
    <w:rsid w:val="00AC1E22"/>
    <w:rsid w:val="00AC2D51"/>
    <w:rsid w:val="00AC458B"/>
    <w:rsid w:val="00AC49E7"/>
    <w:rsid w:val="00AC6100"/>
    <w:rsid w:val="00AC7F95"/>
    <w:rsid w:val="00AD0D47"/>
    <w:rsid w:val="00AD118E"/>
    <w:rsid w:val="00AD3970"/>
    <w:rsid w:val="00AD3FDA"/>
    <w:rsid w:val="00AD71F6"/>
    <w:rsid w:val="00AE14EF"/>
    <w:rsid w:val="00AE2B55"/>
    <w:rsid w:val="00AE3F29"/>
    <w:rsid w:val="00AE45E2"/>
    <w:rsid w:val="00AF2A1B"/>
    <w:rsid w:val="00B03A7E"/>
    <w:rsid w:val="00B05225"/>
    <w:rsid w:val="00B12D93"/>
    <w:rsid w:val="00B2566B"/>
    <w:rsid w:val="00B358B6"/>
    <w:rsid w:val="00B3798E"/>
    <w:rsid w:val="00B42687"/>
    <w:rsid w:val="00B44792"/>
    <w:rsid w:val="00B52918"/>
    <w:rsid w:val="00B753A7"/>
    <w:rsid w:val="00B84EFE"/>
    <w:rsid w:val="00B855EA"/>
    <w:rsid w:val="00B87CF7"/>
    <w:rsid w:val="00BA2647"/>
    <w:rsid w:val="00BB0F7D"/>
    <w:rsid w:val="00BB2A5B"/>
    <w:rsid w:val="00BC5270"/>
    <w:rsid w:val="00BE444E"/>
    <w:rsid w:val="00BE63E3"/>
    <w:rsid w:val="00BE69BC"/>
    <w:rsid w:val="00BE795E"/>
    <w:rsid w:val="00BF472B"/>
    <w:rsid w:val="00C027CC"/>
    <w:rsid w:val="00C04793"/>
    <w:rsid w:val="00C22C56"/>
    <w:rsid w:val="00C25804"/>
    <w:rsid w:val="00C30113"/>
    <w:rsid w:val="00C31709"/>
    <w:rsid w:val="00C3190E"/>
    <w:rsid w:val="00C33156"/>
    <w:rsid w:val="00C34021"/>
    <w:rsid w:val="00C356E9"/>
    <w:rsid w:val="00C37A37"/>
    <w:rsid w:val="00C42342"/>
    <w:rsid w:val="00C45452"/>
    <w:rsid w:val="00C47683"/>
    <w:rsid w:val="00C509AA"/>
    <w:rsid w:val="00C640CC"/>
    <w:rsid w:val="00C65119"/>
    <w:rsid w:val="00C65A75"/>
    <w:rsid w:val="00C66383"/>
    <w:rsid w:val="00C708DB"/>
    <w:rsid w:val="00C77FE2"/>
    <w:rsid w:val="00C931FA"/>
    <w:rsid w:val="00C96F8D"/>
    <w:rsid w:val="00CA1244"/>
    <w:rsid w:val="00CA4CEF"/>
    <w:rsid w:val="00CA5B7B"/>
    <w:rsid w:val="00CB00FE"/>
    <w:rsid w:val="00CB07BF"/>
    <w:rsid w:val="00CB307E"/>
    <w:rsid w:val="00CB463E"/>
    <w:rsid w:val="00CB7970"/>
    <w:rsid w:val="00CC0339"/>
    <w:rsid w:val="00CD662C"/>
    <w:rsid w:val="00CF779A"/>
    <w:rsid w:val="00D0491C"/>
    <w:rsid w:val="00D05B52"/>
    <w:rsid w:val="00D05C08"/>
    <w:rsid w:val="00D16CF3"/>
    <w:rsid w:val="00D21479"/>
    <w:rsid w:val="00D2186A"/>
    <w:rsid w:val="00D21DD0"/>
    <w:rsid w:val="00D27A4F"/>
    <w:rsid w:val="00D33FD0"/>
    <w:rsid w:val="00D404EB"/>
    <w:rsid w:val="00D444CF"/>
    <w:rsid w:val="00D476C6"/>
    <w:rsid w:val="00D516AB"/>
    <w:rsid w:val="00D63281"/>
    <w:rsid w:val="00D63824"/>
    <w:rsid w:val="00D64982"/>
    <w:rsid w:val="00D709C7"/>
    <w:rsid w:val="00D76834"/>
    <w:rsid w:val="00D80129"/>
    <w:rsid w:val="00D81ADE"/>
    <w:rsid w:val="00D81F12"/>
    <w:rsid w:val="00D83C6F"/>
    <w:rsid w:val="00D908DF"/>
    <w:rsid w:val="00D91049"/>
    <w:rsid w:val="00D91F4F"/>
    <w:rsid w:val="00D92683"/>
    <w:rsid w:val="00D97D52"/>
    <w:rsid w:val="00DA2B7C"/>
    <w:rsid w:val="00DC181B"/>
    <w:rsid w:val="00DC32CF"/>
    <w:rsid w:val="00DC3D7F"/>
    <w:rsid w:val="00DD414E"/>
    <w:rsid w:val="00DD7B17"/>
    <w:rsid w:val="00DE6BF2"/>
    <w:rsid w:val="00DF3B73"/>
    <w:rsid w:val="00E0350E"/>
    <w:rsid w:val="00E04F5B"/>
    <w:rsid w:val="00E214E3"/>
    <w:rsid w:val="00E21777"/>
    <w:rsid w:val="00E31E48"/>
    <w:rsid w:val="00E336B9"/>
    <w:rsid w:val="00E51B86"/>
    <w:rsid w:val="00E52783"/>
    <w:rsid w:val="00E6404E"/>
    <w:rsid w:val="00E67978"/>
    <w:rsid w:val="00E72362"/>
    <w:rsid w:val="00E75171"/>
    <w:rsid w:val="00E95201"/>
    <w:rsid w:val="00E97AB5"/>
    <w:rsid w:val="00EA45B4"/>
    <w:rsid w:val="00EB0458"/>
    <w:rsid w:val="00EB3EF4"/>
    <w:rsid w:val="00EB7A64"/>
    <w:rsid w:val="00EC078A"/>
    <w:rsid w:val="00EC11CD"/>
    <w:rsid w:val="00EC12CB"/>
    <w:rsid w:val="00ED668C"/>
    <w:rsid w:val="00EE2864"/>
    <w:rsid w:val="00EE40B5"/>
    <w:rsid w:val="00EF7572"/>
    <w:rsid w:val="00F13909"/>
    <w:rsid w:val="00F20001"/>
    <w:rsid w:val="00F20DF0"/>
    <w:rsid w:val="00F22B97"/>
    <w:rsid w:val="00F24F5B"/>
    <w:rsid w:val="00F26E43"/>
    <w:rsid w:val="00F26FA6"/>
    <w:rsid w:val="00F33594"/>
    <w:rsid w:val="00F41445"/>
    <w:rsid w:val="00F44599"/>
    <w:rsid w:val="00F472EE"/>
    <w:rsid w:val="00F50950"/>
    <w:rsid w:val="00F54BBB"/>
    <w:rsid w:val="00F55B94"/>
    <w:rsid w:val="00F57C51"/>
    <w:rsid w:val="00F601D0"/>
    <w:rsid w:val="00F622BE"/>
    <w:rsid w:val="00F667B4"/>
    <w:rsid w:val="00F7059B"/>
    <w:rsid w:val="00F717F2"/>
    <w:rsid w:val="00F75776"/>
    <w:rsid w:val="00F76A65"/>
    <w:rsid w:val="00F80889"/>
    <w:rsid w:val="00F80C74"/>
    <w:rsid w:val="00F80D4B"/>
    <w:rsid w:val="00F8117D"/>
    <w:rsid w:val="00F85823"/>
    <w:rsid w:val="00F87301"/>
    <w:rsid w:val="00FA1937"/>
    <w:rsid w:val="00FB6B0F"/>
    <w:rsid w:val="00FD07C7"/>
    <w:rsid w:val="00FD6477"/>
    <w:rsid w:val="00FE3C72"/>
    <w:rsid w:val="00FE4F86"/>
    <w:rsid w:val="00FE6191"/>
    <w:rsid w:val="00FF106D"/>
    <w:rsid w:val="00FF40CB"/>
    <w:rsid w:val="00FF4DFF"/>
    <w:rsid w:val="00FF515C"/>
    <w:rsid w:val="00FF6082"/>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70657"/>
    <o:shapelayout v:ext="edit">
      <o:idmap v:ext="edit" data="1"/>
    </o:shapelayout>
  </w:shapeDefaults>
  <w:decimalSymbol w:val=","/>
  <w:listSeparator w:val=";"/>
  <w14:docId w14:val="5929861E"/>
  <w15:docId w15:val="{FB171074-A2C8-4590-BBFE-0062BF94A2F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Calibri" w:hAnsi="Calibri" w:cs="Times New Roman"/>
        <w:lang w:val="de-DE" w:eastAsia="de-DE"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F24F5B"/>
    <w:rPr>
      <w:rFonts w:ascii="Arial" w:eastAsia="Times New Roman" w:hAnsi="Arial"/>
      <w:bCs/>
      <w:sz w:val="22"/>
      <w:szCs w:val="24"/>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D63281"/>
    <w:pPr>
      <w:tabs>
        <w:tab w:val="center" w:pos="4536"/>
        <w:tab w:val="right" w:pos="9072"/>
      </w:tabs>
    </w:pPr>
    <w:rPr>
      <w:rFonts w:ascii="Calibri" w:eastAsia="Calibri" w:hAnsi="Calibri"/>
      <w:bCs w:val="0"/>
      <w:szCs w:val="22"/>
      <w:lang w:eastAsia="en-US"/>
    </w:rPr>
  </w:style>
  <w:style w:type="character" w:customStyle="1" w:styleId="KopfzeileZchn">
    <w:name w:val="Kopfzeile Zchn"/>
    <w:basedOn w:val="Absatz-Standardschriftart"/>
    <w:link w:val="Kopfzeile"/>
    <w:uiPriority w:val="99"/>
    <w:rsid w:val="00D63281"/>
  </w:style>
  <w:style w:type="paragraph" w:styleId="Fuzeile">
    <w:name w:val="footer"/>
    <w:basedOn w:val="Standard"/>
    <w:link w:val="FuzeileZchn"/>
    <w:uiPriority w:val="99"/>
    <w:unhideWhenUsed/>
    <w:rsid w:val="00D63281"/>
    <w:pPr>
      <w:tabs>
        <w:tab w:val="center" w:pos="4536"/>
        <w:tab w:val="right" w:pos="9072"/>
      </w:tabs>
    </w:pPr>
    <w:rPr>
      <w:rFonts w:ascii="Calibri" w:eastAsia="Calibri" w:hAnsi="Calibri"/>
      <w:bCs w:val="0"/>
      <w:szCs w:val="22"/>
      <w:lang w:eastAsia="en-US"/>
    </w:rPr>
  </w:style>
  <w:style w:type="character" w:customStyle="1" w:styleId="FuzeileZchn">
    <w:name w:val="Fußzeile Zchn"/>
    <w:basedOn w:val="Absatz-Standardschriftart"/>
    <w:link w:val="Fuzeile"/>
    <w:uiPriority w:val="99"/>
    <w:rsid w:val="00D63281"/>
  </w:style>
  <w:style w:type="paragraph" w:styleId="Sprechblasentext">
    <w:name w:val="Balloon Text"/>
    <w:basedOn w:val="Standard"/>
    <w:link w:val="SprechblasentextZchn"/>
    <w:uiPriority w:val="99"/>
    <w:semiHidden/>
    <w:unhideWhenUsed/>
    <w:rsid w:val="00D63281"/>
    <w:rPr>
      <w:rFonts w:ascii="Tahoma" w:eastAsia="Calibri" w:hAnsi="Tahoma" w:cs="Tahoma"/>
      <w:bCs w:val="0"/>
      <w:sz w:val="16"/>
      <w:szCs w:val="16"/>
      <w:lang w:eastAsia="en-US"/>
    </w:rPr>
  </w:style>
  <w:style w:type="character" w:customStyle="1" w:styleId="SprechblasentextZchn">
    <w:name w:val="Sprechblasentext Zchn"/>
    <w:link w:val="Sprechblasentext"/>
    <w:uiPriority w:val="99"/>
    <w:semiHidden/>
    <w:rsid w:val="00D63281"/>
    <w:rPr>
      <w:rFonts w:ascii="Tahoma" w:hAnsi="Tahoma" w:cs="Tahoma"/>
      <w:sz w:val="16"/>
      <w:szCs w:val="16"/>
    </w:rPr>
  </w:style>
  <w:style w:type="paragraph" w:styleId="KeinLeerraum">
    <w:name w:val="No Spacing"/>
    <w:uiPriority w:val="1"/>
    <w:qFormat/>
    <w:rsid w:val="0010778D"/>
    <w:rPr>
      <w:sz w:val="22"/>
      <w:szCs w:val="22"/>
      <w:lang w:eastAsia="en-US"/>
    </w:rPr>
  </w:style>
  <w:style w:type="paragraph" w:styleId="Listenabsatz">
    <w:name w:val="List Paragraph"/>
    <w:basedOn w:val="Standard"/>
    <w:uiPriority w:val="34"/>
    <w:qFormat/>
    <w:rsid w:val="001513EF"/>
    <w:pPr>
      <w:ind w:left="720"/>
      <w:contextualSpacing/>
    </w:pPr>
  </w:style>
  <w:style w:type="paragraph" w:styleId="StandardWeb">
    <w:name w:val="Normal (Web)"/>
    <w:basedOn w:val="Standard"/>
    <w:uiPriority w:val="99"/>
    <w:semiHidden/>
    <w:unhideWhenUsed/>
    <w:rsid w:val="008359C2"/>
    <w:pPr>
      <w:spacing w:before="100" w:beforeAutospacing="1" w:after="100" w:afterAutospacing="1"/>
    </w:pPr>
    <w:rPr>
      <w:rFonts w:ascii="Times New Roman" w:eastAsiaTheme="minorEastAsia" w:hAnsi="Times New Roman"/>
      <w:bCs w:val="0"/>
      <w:sz w:val="24"/>
    </w:rPr>
  </w:style>
  <w:style w:type="character" w:styleId="Hyperlink">
    <w:name w:val="Hyperlink"/>
    <w:basedOn w:val="Absatz-Standardschriftart"/>
    <w:uiPriority w:val="99"/>
    <w:unhideWhenUsed/>
    <w:rsid w:val="00F601D0"/>
    <w:rPr>
      <w:color w:val="0000FF" w:themeColor="hyperlink"/>
      <w:u w:val="single"/>
    </w:rPr>
  </w:style>
  <w:style w:type="character" w:styleId="BesuchterLink">
    <w:name w:val="FollowedHyperlink"/>
    <w:basedOn w:val="Absatz-Standardschriftart"/>
    <w:uiPriority w:val="99"/>
    <w:semiHidden/>
    <w:unhideWhenUsed/>
    <w:rsid w:val="00260BC3"/>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87091767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jpeg"/><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6.pn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122A913-6ADA-453C-B96C-C65C8DA7BB9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732</Words>
  <Characters>4617</Characters>
  <Application>Microsoft Office Word</Application>
  <DocSecurity>0</DocSecurity>
  <Lines>38</Lines>
  <Paragraphs>10</Paragraphs>
  <ScaleCrop>false</ScaleCrop>
  <HeadingPairs>
    <vt:vector size="2" baseType="variant">
      <vt:variant>
        <vt:lpstr>Titel</vt:lpstr>
      </vt:variant>
      <vt:variant>
        <vt:i4>1</vt:i4>
      </vt:variant>
    </vt:vector>
  </HeadingPairs>
  <TitlesOfParts>
    <vt:vector size="1" baseType="lpstr">
      <vt:lpstr/>
    </vt:vector>
  </TitlesOfParts>
  <Company>Bott GmbH &amp; Co. KG</Company>
  <LinksUpToDate>false</LinksUpToDate>
  <CharactersWithSpaces>5339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Axel Theurer</dc:creator>
  <cp:lastModifiedBy>Theurer, Axel</cp:lastModifiedBy>
  <cp:revision>16</cp:revision>
  <cp:lastPrinted>2020-01-10T10:11:00Z</cp:lastPrinted>
  <dcterms:created xsi:type="dcterms:W3CDTF">2020-01-09T10:38:00Z</dcterms:created>
  <dcterms:modified xsi:type="dcterms:W3CDTF">2020-02-07T13:22:00Z</dcterms:modified>
</cp:coreProperties>
</file>